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657" w:rsidRDefault="00A1080B" w:rsidP="00A1080B">
      <w:pPr>
        <w:jc w:val="center"/>
        <w:rPr>
          <w:b/>
          <w:color w:val="365F91" w:themeColor="accent1" w:themeShade="BF"/>
          <w:sz w:val="40"/>
          <w:szCs w:val="40"/>
          <w:u w:val="single"/>
        </w:rPr>
      </w:pPr>
      <w:r w:rsidRPr="00A1080B">
        <w:rPr>
          <w:b/>
          <w:color w:val="365F91" w:themeColor="accent1" w:themeShade="BF"/>
          <w:sz w:val="40"/>
          <w:szCs w:val="40"/>
          <w:u w:val="single"/>
        </w:rPr>
        <w:t xml:space="preserve">Assessment and Planning Policy </w:t>
      </w:r>
    </w:p>
    <w:p w:rsidR="00A1080B" w:rsidRDefault="00A1080B" w:rsidP="00A1080B">
      <w:pPr>
        <w:rPr>
          <w:color w:val="000000" w:themeColor="text1"/>
          <w:sz w:val="20"/>
          <w:szCs w:val="20"/>
        </w:rPr>
      </w:pPr>
      <w:r>
        <w:rPr>
          <w:color w:val="000000" w:themeColor="text1"/>
          <w:sz w:val="20"/>
          <w:szCs w:val="20"/>
        </w:rPr>
        <w:t>Linked to National Quality Framework 2017</w:t>
      </w:r>
    </w:p>
    <w:p w:rsidR="00A1080B" w:rsidRPr="00A1080B" w:rsidRDefault="00A1080B" w:rsidP="00A1080B">
      <w:pPr>
        <w:widowControl w:val="0"/>
        <w:spacing w:after="120" w:line="285" w:lineRule="auto"/>
        <w:rPr>
          <w:rFonts w:ascii="Calibri" w:eastAsia="Times New Roman" w:hAnsi="Calibri" w:cs="Times New Roman"/>
          <w:b/>
          <w:bCs/>
          <w:i/>
          <w:iCs/>
          <w:color w:val="006600"/>
          <w:kern w:val="28"/>
          <w:sz w:val="20"/>
          <w:szCs w:val="20"/>
          <w:lang w:eastAsia="en-AU"/>
          <w14:cntxtAlts/>
        </w:rPr>
      </w:pPr>
      <w:r w:rsidRPr="00A1080B">
        <w:rPr>
          <w:rFonts w:ascii="Calibri" w:eastAsia="Times New Roman" w:hAnsi="Calibri" w:cs="Times New Roman"/>
          <w:b/>
          <w:bCs/>
          <w:i/>
          <w:iCs/>
          <w:color w:val="006600"/>
          <w:kern w:val="28"/>
          <w:sz w:val="20"/>
          <w:szCs w:val="20"/>
          <w:lang w:eastAsia="en-AU"/>
          <w14:cntxtAlts/>
        </w:rPr>
        <w:t xml:space="preserve">Quality Area 1- Educational Program and Practice </w:t>
      </w:r>
    </w:p>
    <w:p w:rsidR="00A1080B" w:rsidRPr="00A1080B" w:rsidRDefault="00A1080B" w:rsidP="00A1080B">
      <w:pPr>
        <w:widowControl w:val="0"/>
        <w:spacing w:after="120" w:line="285" w:lineRule="auto"/>
        <w:rPr>
          <w:rFonts w:ascii="Calibri" w:eastAsia="Times New Roman" w:hAnsi="Calibri" w:cs="Times New Roman"/>
          <w:b/>
          <w:bCs/>
          <w:color w:val="006600"/>
          <w:kern w:val="28"/>
          <w:sz w:val="20"/>
          <w:szCs w:val="20"/>
          <w:lang w:eastAsia="en-AU"/>
          <w14:cntxtAlts/>
        </w:rPr>
      </w:pPr>
      <w:r w:rsidRPr="00A1080B">
        <w:rPr>
          <w:rFonts w:ascii="Calibri" w:eastAsia="Times New Roman" w:hAnsi="Calibri" w:cs="Times New Roman"/>
          <w:b/>
          <w:bCs/>
          <w:color w:val="006600"/>
          <w:kern w:val="28"/>
          <w:sz w:val="20"/>
          <w:szCs w:val="20"/>
          <w:lang w:eastAsia="en-AU"/>
          <w14:cntxtAlts/>
        </w:rPr>
        <w:t>1.1 Program- The educational program enhances each child’s learning and development</w:t>
      </w:r>
    </w:p>
    <w:p w:rsidR="00A1080B" w:rsidRPr="00A1080B" w:rsidRDefault="00A1080B" w:rsidP="00A1080B">
      <w:pPr>
        <w:widowControl w:val="0"/>
        <w:spacing w:after="120" w:line="285" w:lineRule="auto"/>
        <w:rPr>
          <w:rFonts w:ascii="Calibri" w:eastAsia="Times New Roman" w:hAnsi="Calibri" w:cs="Times New Roman"/>
          <w:color w:val="006600"/>
          <w:kern w:val="28"/>
          <w:sz w:val="20"/>
          <w:szCs w:val="20"/>
          <w:lang w:eastAsia="en-AU"/>
          <w14:cntxtAlts/>
        </w:rPr>
      </w:pPr>
      <w:r w:rsidRPr="00A1080B">
        <w:rPr>
          <w:rFonts w:ascii="Calibri" w:eastAsia="Times New Roman" w:hAnsi="Calibri" w:cs="Times New Roman"/>
          <w:color w:val="006600"/>
          <w:kern w:val="28"/>
          <w:sz w:val="20"/>
          <w:szCs w:val="20"/>
          <w:lang w:eastAsia="en-AU"/>
          <w14:cntxtAlts/>
        </w:rPr>
        <w:t xml:space="preserve">1.1.1 Approved learning Framework </w:t>
      </w:r>
    </w:p>
    <w:p w:rsidR="00A1080B" w:rsidRPr="00A1080B" w:rsidRDefault="00A1080B" w:rsidP="00A1080B">
      <w:pPr>
        <w:widowControl w:val="0"/>
        <w:spacing w:after="120" w:line="285" w:lineRule="auto"/>
        <w:rPr>
          <w:rFonts w:ascii="Calibri" w:eastAsia="Times New Roman" w:hAnsi="Calibri" w:cs="Times New Roman"/>
          <w:color w:val="006600"/>
          <w:kern w:val="28"/>
          <w:sz w:val="20"/>
          <w:szCs w:val="20"/>
          <w:lang w:eastAsia="en-AU"/>
          <w14:cntxtAlts/>
        </w:rPr>
      </w:pPr>
      <w:r w:rsidRPr="00A1080B">
        <w:rPr>
          <w:rFonts w:ascii="Calibri" w:eastAsia="Times New Roman" w:hAnsi="Calibri" w:cs="Times New Roman"/>
          <w:color w:val="006600"/>
          <w:kern w:val="28"/>
          <w:sz w:val="20"/>
          <w:szCs w:val="20"/>
          <w:lang w:eastAsia="en-AU"/>
          <w14:cntxtAlts/>
        </w:rPr>
        <w:t xml:space="preserve">Curriculum decision making contributes to each </w:t>
      </w:r>
      <w:proofErr w:type="gramStart"/>
      <w:r w:rsidRPr="00A1080B">
        <w:rPr>
          <w:rFonts w:ascii="Calibri" w:eastAsia="Times New Roman" w:hAnsi="Calibri" w:cs="Times New Roman"/>
          <w:color w:val="006600"/>
          <w:kern w:val="28"/>
          <w:sz w:val="20"/>
          <w:szCs w:val="20"/>
          <w:lang w:eastAsia="en-AU"/>
          <w14:cntxtAlts/>
        </w:rPr>
        <w:t>child’s  learning</w:t>
      </w:r>
      <w:proofErr w:type="gramEnd"/>
      <w:r w:rsidRPr="00A1080B">
        <w:rPr>
          <w:rFonts w:ascii="Calibri" w:eastAsia="Times New Roman" w:hAnsi="Calibri" w:cs="Times New Roman"/>
          <w:color w:val="006600"/>
          <w:kern w:val="28"/>
          <w:sz w:val="20"/>
          <w:szCs w:val="20"/>
          <w:lang w:eastAsia="en-AU"/>
          <w14:cntxtAlts/>
        </w:rPr>
        <w:t xml:space="preserve"> and development outcomes in relati</w:t>
      </w:r>
      <w:r w:rsidR="009F3C67">
        <w:rPr>
          <w:rFonts w:ascii="Calibri" w:eastAsia="Times New Roman" w:hAnsi="Calibri" w:cs="Times New Roman"/>
          <w:color w:val="006600"/>
          <w:kern w:val="28"/>
          <w:sz w:val="20"/>
          <w:szCs w:val="20"/>
          <w:lang w:eastAsia="en-AU"/>
          <w14:cntxtAlts/>
        </w:rPr>
        <w:t xml:space="preserve">on to their identity, </w:t>
      </w:r>
      <w:r w:rsidRPr="00A1080B">
        <w:rPr>
          <w:rFonts w:ascii="Calibri" w:eastAsia="Times New Roman" w:hAnsi="Calibri" w:cs="Times New Roman"/>
          <w:color w:val="006600"/>
          <w:kern w:val="28"/>
          <w:sz w:val="20"/>
          <w:szCs w:val="20"/>
          <w:lang w:eastAsia="en-AU"/>
          <w14:cntxtAlts/>
        </w:rPr>
        <w:t xml:space="preserve">connection with community, wellbeing, confidence as learners and effectiveness as communicators. </w:t>
      </w:r>
    </w:p>
    <w:p w:rsidR="00A1080B" w:rsidRPr="00A1080B" w:rsidRDefault="00A1080B" w:rsidP="00A1080B">
      <w:pPr>
        <w:widowControl w:val="0"/>
        <w:spacing w:after="120" w:line="285" w:lineRule="auto"/>
        <w:rPr>
          <w:rFonts w:ascii="Calibri" w:eastAsia="Times New Roman" w:hAnsi="Calibri" w:cs="Times New Roman"/>
          <w:color w:val="006600"/>
          <w:kern w:val="28"/>
          <w:sz w:val="20"/>
          <w:szCs w:val="20"/>
          <w:lang w:eastAsia="en-AU"/>
          <w14:cntxtAlts/>
        </w:rPr>
      </w:pPr>
      <w:r w:rsidRPr="00A1080B">
        <w:rPr>
          <w:rFonts w:ascii="Calibri" w:eastAsia="Times New Roman" w:hAnsi="Calibri" w:cs="Times New Roman"/>
          <w:color w:val="006600"/>
          <w:kern w:val="28"/>
          <w:sz w:val="20"/>
          <w:szCs w:val="20"/>
          <w:lang w:eastAsia="en-AU"/>
          <w14:cntxtAlts/>
        </w:rPr>
        <w:t xml:space="preserve">1.1.2 Child-centred </w:t>
      </w:r>
    </w:p>
    <w:p w:rsidR="00A1080B" w:rsidRPr="00A1080B" w:rsidRDefault="00A1080B" w:rsidP="00A1080B">
      <w:pPr>
        <w:widowControl w:val="0"/>
        <w:spacing w:after="120" w:line="285" w:lineRule="auto"/>
        <w:rPr>
          <w:rFonts w:ascii="Calibri" w:eastAsia="Times New Roman" w:hAnsi="Calibri" w:cs="Times New Roman"/>
          <w:color w:val="006600"/>
          <w:kern w:val="28"/>
          <w:sz w:val="20"/>
          <w:szCs w:val="20"/>
          <w:lang w:eastAsia="en-AU"/>
          <w14:cntxtAlts/>
        </w:rPr>
      </w:pPr>
      <w:r w:rsidRPr="00A1080B">
        <w:rPr>
          <w:rFonts w:ascii="Calibri" w:eastAsia="Times New Roman" w:hAnsi="Calibri" w:cs="Times New Roman"/>
          <w:color w:val="006600"/>
          <w:kern w:val="28"/>
          <w:sz w:val="20"/>
          <w:szCs w:val="20"/>
          <w:lang w:eastAsia="en-AU"/>
          <w14:cntxtAlts/>
        </w:rPr>
        <w:t>Each child’s current knowledge, strengths, ideas, cultu</w:t>
      </w:r>
      <w:r w:rsidR="009F3C67">
        <w:rPr>
          <w:rFonts w:ascii="Calibri" w:eastAsia="Times New Roman" w:hAnsi="Calibri" w:cs="Times New Roman"/>
          <w:color w:val="006600"/>
          <w:kern w:val="28"/>
          <w:sz w:val="20"/>
          <w:szCs w:val="20"/>
          <w:lang w:eastAsia="en-AU"/>
          <w14:cntxtAlts/>
        </w:rPr>
        <w:t>re, abilities and interests are</w:t>
      </w:r>
      <w:r w:rsidRPr="00A1080B">
        <w:rPr>
          <w:rFonts w:ascii="Calibri" w:eastAsia="Times New Roman" w:hAnsi="Calibri" w:cs="Times New Roman"/>
          <w:color w:val="006600"/>
          <w:kern w:val="28"/>
          <w:sz w:val="20"/>
          <w:szCs w:val="20"/>
          <w:lang w:eastAsia="en-AU"/>
          <w14:cntxtAlts/>
        </w:rPr>
        <w:t xml:space="preserve"> the foundation of the program. </w:t>
      </w:r>
    </w:p>
    <w:p w:rsidR="00A1080B" w:rsidRPr="00A1080B" w:rsidRDefault="00A1080B" w:rsidP="00A1080B">
      <w:pPr>
        <w:widowControl w:val="0"/>
        <w:spacing w:after="120" w:line="285" w:lineRule="auto"/>
        <w:rPr>
          <w:rFonts w:ascii="Calibri" w:eastAsia="Times New Roman" w:hAnsi="Calibri" w:cs="Times New Roman"/>
          <w:color w:val="006600"/>
          <w:kern w:val="28"/>
          <w:sz w:val="20"/>
          <w:szCs w:val="20"/>
          <w:lang w:eastAsia="en-AU"/>
          <w14:cntxtAlts/>
        </w:rPr>
      </w:pPr>
      <w:r w:rsidRPr="00A1080B">
        <w:rPr>
          <w:rFonts w:ascii="Calibri" w:eastAsia="Times New Roman" w:hAnsi="Calibri" w:cs="Times New Roman"/>
          <w:color w:val="006600"/>
          <w:kern w:val="28"/>
          <w:sz w:val="20"/>
          <w:szCs w:val="20"/>
          <w:lang w:eastAsia="en-AU"/>
          <w14:cntxtAlts/>
        </w:rPr>
        <w:t xml:space="preserve">1.1.3 Program learning opportunities </w:t>
      </w:r>
    </w:p>
    <w:p w:rsidR="00A1080B" w:rsidRPr="00A1080B" w:rsidRDefault="00A1080B" w:rsidP="00A1080B">
      <w:pPr>
        <w:widowControl w:val="0"/>
        <w:spacing w:after="120" w:line="285" w:lineRule="auto"/>
        <w:rPr>
          <w:rFonts w:ascii="Calibri" w:eastAsia="Times New Roman" w:hAnsi="Calibri" w:cs="Times New Roman"/>
          <w:color w:val="006600"/>
          <w:kern w:val="28"/>
          <w:sz w:val="20"/>
          <w:szCs w:val="20"/>
          <w:lang w:eastAsia="en-AU"/>
          <w14:cntxtAlts/>
        </w:rPr>
      </w:pPr>
      <w:r w:rsidRPr="00A1080B">
        <w:rPr>
          <w:rFonts w:ascii="Calibri" w:eastAsia="Times New Roman" w:hAnsi="Calibri" w:cs="Times New Roman"/>
          <w:color w:val="006600"/>
          <w:kern w:val="28"/>
          <w:sz w:val="20"/>
          <w:szCs w:val="20"/>
          <w:lang w:eastAsia="en-AU"/>
          <w14:cntxtAlts/>
        </w:rPr>
        <w:t xml:space="preserve">All aspects of the program, including routines, are organised in ways that maximise opportunities for each child’s learning. </w:t>
      </w:r>
    </w:p>
    <w:p w:rsidR="00A1080B" w:rsidRPr="00A1080B" w:rsidRDefault="00A1080B" w:rsidP="00A1080B">
      <w:pPr>
        <w:widowControl w:val="0"/>
        <w:spacing w:after="120" w:line="285" w:lineRule="auto"/>
        <w:rPr>
          <w:rFonts w:ascii="Calibri" w:eastAsia="Times New Roman" w:hAnsi="Calibri" w:cs="Times New Roman"/>
          <w:b/>
          <w:bCs/>
          <w:color w:val="006600"/>
          <w:kern w:val="28"/>
          <w:sz w:val="20"/>
          <w:szCs w:val="20"/>
          <w:lang w:eastAsia="en-AU"/>
          <w14:cntxtAlts/>
        </w:rPr>
      </w:pPr>
      <w:r w:rsidRPr="00A1080B">
        <w:rPr>
          <w:rFonts w:ascii="Calibri" w:eastAsia="Times New Roman" w:hAnsi="Calibri" w:cs="Times New Roman"/>
          <w:b/>
          <w:bCs/>
          <w:color w:val="006600"/>
          <w:kern w:val="28"/>
          <w:sz w:val="20"/>
          <w:szCs w:val="20"/>
          <w:lang w:eastAsia="en-AU"/>
          <w14:cntxtAlts/>
        </w:rPr>
        <w:t xml:space="preserve">1.2 Practice- Educators facilitate and extend each child’s learning and development </w:t>
      </w:r>
    </w:p>
    <w:p w:rsidR="00A1080B" w:rsidRPr="00A1080B" w:rsidRDefault="00A1080B" w:rsidP="00A1080B">
      <w:pPr>
        <w:widowControl w:val="0"/>
        <w:spacing w:after="120" w:line="285" w:lineRule="auto"/>
        <w:rPr>
          <w:rFonts w:ascii="Calibri" w:eastAsia="Times New Roman" w:hAnsi="Calibri" w:cs="Times New Roman"/>
          <w:color w:val="006600"/>
          <w:kern w:val="28"/>
          <w:sz w:val="20"/>
          <w:szCs w:val="20"/>
          <w:lang w:eastAsia="en-AU"/>
          <w14:cntxtAlts/>
        </w:rPr>
      </w:pPr>
      <w:r w:rsidRPr="00A1080B">
        <w:rPr>
          <w:rFonts w:ascii="Calibri" w:eastAsia="Times New Roman" w:hAnsi="Calibri" w:cs="Times New Roman"/>
          <w:color w:val="006600"/>
          <w:kern w:val="28"/>
          <w:sz w:val="20"/>
          <w:szCs w:val="20"/>
          <w:lang w:eastAsia="en-AU"/>
          <w14:cntxtAlts/>
        </w:rPr>
        <w:t>1.2.1 Intentional teaching</w:t>
      </w:r>
    </w:p>
    <w:p w:rsidR="00A1080B" w:rsidRPr="00A1080B" w:rsidRDefault="00A1080B" w:rsidP="00A1080B">
      <w:pPr>
        <w:widowControl w:val="0"/>
        <w:spacing w:after="120" w:line="285" w:lineRule="auto"/>
        <w:rPr>
          <w:rFonts w:ascii="Calibri" w:eastAsia="Times New Roman" w:hAnsi="Calibri" w:cs="Times New Roman"/>
          <w:color w:val="006600"/>
          <w:kern w:val="28"/>
          <w:sz w:val="20"/>
          <w:szCs w:val="20"/>
          <w:lang w:eastAsia="en-AU"/>
          <w14:cntxtAlts/>
        </w:rPr>
      </w:pPr>
      <w:r w:rsidRPr="00A1080B">
        <w:rPr>
          <w:rFonts w:ascii="Calibri" w:eastAsia="Times New Roman" w:hAnsi="Calibri" w:cs="Times New Roman"/>
          <w:color w:val="006600"/>
          <w:kern w:val="28"/>
          <w:sz w:val="20"/>
          <w:szCs w:val="20"/>
          <w:lang w:eastAsia="en-AU"/>
          <w14:cntxtAlts/>
        </w:rPr>
        <w:t xml:space="preserve">Educators are deliberate, purposeful, and thoughtful in their decisions and actions. </w:t>
      </w:r>
    </w:p>
    <w:p w:rsidR="00A1080B" w:rsidRPr="00A1080B" w:rsidRDefault="00A1080B" w:rsidP="00A1080B">
      <w:pPr>
        <w:widowControl w:val="0"/>
        <w:spacing w:after="120" w:line="285" w:lineRule="auto"/>
        <w:rPr>
          <w:rFonts w:ascii="Calibri" w:eastAsia="Times New Roman" w:hAnsi="Calibri" w:cs="Times New Roman"/>
          <w:color w:val="006600"/>
          <w:kern w:val="28"/>
          <w:sz w:val="20"/>
          <w:szCs w:val="20"/>
          <w:lang w:eastAsia="en-AU"/>
          <w14:cntxtAlts/>
        </w:rPr>
      </w:pPr>
      <w:r w:rsidRPr="00A1080B">
        <w:rPr>
          <w:rFonts w:ascii="Calibri" w:eastAsia="Times New Roman" w:hAnsi="Calibri" w:cs="Times New Roman"/>
          <w:color w:val="006600"/>
          <w:kern w:val="28"/>
          <w:sz w:val="20"/>
          <w:szCs w:val="20"/>
          <w:lang w:eastAsia="en-AU"/>
          <w14:cntxtAlts/>
        </w:rPr>
        <w:t xml:space="preserve">1.2.2 Responsive teaching and scaffolding </w:t>
      </w:r>
    </w:p>
    <w:p w:rsidR="00A1080B" w:rsidRPr="00A1080B" w:rsidRDefault="00A1080B" w:rsidP="00A1080B">
      <w:pPr>
        <w:widowControl w:val="0"/>
        <w:spacing w:after="120" w:line="285" w:lineRule="auto"/>
        <w:rPr>
          <w:rFonts w:ascii="Calibri" w:eastAsia="Times New Roman" w:hAnsi="Calibri" w:cs="Times New Roman"/>
          <w:color w:val="006600"/>
          <w:kern w:val="28"/>
          <w:sz w:val="20"/>
          <w:szCs w:val="20"/>
          <w:lang w:eastAsia="en-AU"/>
          <w14:cntxtAlts/>
        </w:rPr>
      </w:pPr>
      <w:r w:rsidRPr="00A1080B">
        <w:rPr>
          <w:rFonts w:ascii="Calibri" w:eastAsia="Times New Roman" w:hAnsi="Calibri" w:cs="Times New Roman"/>
          <w:color w:val="006600"/>
          <w:kern w:val="28"/>
          <w:sz w:val="20"/>
          <w:szCs w:val="20"/>
          <w:lang w:eastAsia="en-AU"/>
          <w14:cntxtAlts/>
        </w:rPr>
        <w:t xml:space="preserve">Educators respond to children’s ideas and play and extend children’s learning through open-ended questions, interactions and feedback. </w:t>
      </w:r>
    </w:p>
    <w:p w:rsidR="00A1080B" w:rsidRPr="00A1080B" w:rsidRDefault="00A1080B" w:rsidP="00A1080B">
      <w:pPr>
        <w:widowControl w:val="0"/>
        <w:spacing w:after="120" w:line="285" w:lineRule="auto"/>
        <w:rPr>
          <w:rFonts w:ascii="Calibri" w:eastAsia="Times New Roman" w:hAnsi="Calibri" w:cs="Times New Roman"/>
          <w:color w:val="006600"/>
          <w:kern w:val="28"/>
          <w:sz w:val="20"/>
          <w:szCs w:val="20"/>
          <w:lang w:eastAsia="en-AU"/>
          <w14:cntxtAlts/>
        </w:rPr>
      </w:pPr>
      <w:r w:rsidRPr="00A1080B">
        <w:rPr>
          <w:rFonts w:ascii="Calibri" w:eastAsia="Times New Roman" w:hAnsi="Calibri" w:cs="Times New Roman"/>
          <w:color w:val="006600"/>
          <w:kern w:val="28"/>
          <w:sz w:val="20"/>
          <w:szCs w:val="20"/>
          <w:lang w:eastAsia="en-AU"/>
          <w14:cntxtAlts/>
        </w:rPr>
        <w:t xml:space="preserve">1.2.3 Child directed learning </w:t>
      </w:r>
    </w:p>
    <w:p w:rsidR="00A1080B" w:rsidRPr="00A1080B" w:rsidRDefault="00A1080B" w:rsidP="00A1080B">
      <w:pPr>
        <w:widowControl w:val="0"/>
        <w:spacing w:after="120" w:line="285" w:lineRule="auto"/>
        <w:rPr>
          <w:rFonts w:ascii="Calibri" w:eastAsia="Times New Roman" w:hAnsi="Calibri" w:cs="Times New Roman"/>
          <w:color w:val="006600"/>
          <w:kern w:val="28"/>
          <w:sz w:val="20"/>
          <w:szCs w:val="20"/>
          <w:lang w:eastAsia="en-AU"/>
          <w14:cntxtAlts/>
        </w:rPr>
      </w:pPr>
      <w:r w:rsidRPr="00A1080B">
        <w:rPr>
          <w:rFonts w:ascii="Calibri" w:eastAsia="Times New Roman" w:hAnsi="Calibri" w:cs="Times New Roman"/>
          <w:color w:val="006600"/>
          <w:kern w:val="28"/>
          <w:sz w:val="20"/>
          <w:szCs w:val="20"/>
          <w:lang w:eastAsia="en-AU"/>
          <w14:cntxtAlts/>
        </w:rPr>
        <w:t xml:space="preserve">Each child’s agency is promoted, enabling them to make choices and decisions that influence events and their world. </w:t>
      </w:r>
    </w:p>
    <w:p w:rsidR="00A1080B" w:rsidRPr="00A1080B" w:rsidRDefault="00A1080B" w:rsidP="00A1080B">
      <w:pPr>
        <w:widowControl w:val="0"/>
        <w:spacing w:after="120" w:line="285" w:lineRule="auto"/>
        <w:rPr>
          <w:rFonts w:ascii="Calibri" w:eastAsia="Times New Roman" w:hAnsi="Calibri" w:cs="Times New Roman"/>
          <w:b/>
          <w:bCs/>
          <w:color w:val="006600"/>
          <w:kern w:val="28"/>
          <w:sz w:val="20"/>
          <w:szCs w:val="20"/>
          <w:lang w:eastAsia="en-AU"/>
          <w14:cntxtAlts/>
        </w:rPr>
      </w:pPr>
      <w:r w:rsidRPr="00A1080B">
        <w:rPr>
          <w:rFonts w:ascii="Calibri" w:eastAsia="Times New Roman" w:hAnsi="Calibri" w:cs="Times New Roman"/>
          <w:b/>
          <w:bCs/>
          <w:color w:val="006600"/>
          <w:kern w:val="28"/>
          <w:sz w:val="20"/>
          <w:szCs w:val="20"/>
          <w:lang w:eastAsia="en-AU"/>
          <w14:cntxtAlts/>
        </w:rPr>
        <w:t xml:space="preserve">1.3 Assessment and planning- Educators and co-ordinators take a planned and reflective approach to implementing the program for each child. </w:t>
      </w:r>
    </w:p>
    <w:p w:rsidR="00A1080B" w:rsidRPr="00A1080B" w:rsidRDefault="00A1080B" w:rsidP="00A1080B">
      <w:pPr>
        <w:widowControl w:val="0"/>
        <w:spacing w:after="120" w:line="285" w:lineRule="auto"/>
        <w:rPr>
          <w:rFonts w:ascii="Calibri" w:eastAsia="Times New Roman" w:hAnsi="Calibri" w:cs="Times New Roman"/>
          <w:color w:val="006600"/>
          <w:kern w:val="28"/>
          <w:sz w:val="20"/>
          <w:szCs w:val="20"/>
          <w:lang w:eastAsia="en-AU"/>
          <w14:cntxtAlts/>
        </w:rPr>
      </w:pPr>
      <w:r w:rsidRPr="00A1080B">
        <w:rPr>
          <w:rFonts w:ascii="Calibri" w:eastAsia="Times New Roman" w:hAnsi="Calibri" w:cs="Times New Roman"/>
          <w:color w:val="006600"/>
          <w:kern w:val="28"/>
          <w:sz w:val="20"/>
          <w:szCs w:val="20"/>
          <w:lang w:eastAsia="en-AU"/>
          <w14:cntxtAlts/>
        </w:rPr>
        <w:t xml:space="preserve">1.3.1 Assessment and planning cycle </w:t>
      </w:r>
    </w:p>
    <w:p w:rsidR="00A1080B" w:rsidRPr="00A1080B" w:rsidRDefault="00A1080B" w:rsidP="00A1080B">
      <w:pPr>
        <w:widowControl w:val="0"/>
        <w:spacing w:after="120" w:line="285" w:lineRule="auto"/>
        <w:rPr>
          <w:rFonts w:ascii="Calibri" w:eastAsia="Times New Roman" w:hAnsi="Calibri" w:cs="Times New Roman"/>
          <w:color w:val="006600"/>
          <w:kern w:val="28"/>
          <w:sz w:val="20"/>
          <w:szCs w:val="20"/>
          <w:lang w:eastAsia="en-AU"/>
          <w14:cntxtAlts/>
        </w:rPr>
      </w:pPr>
      <w:r w:rsidRPr="00A1080B">
        <w:rPr>
          <w:rFonts w:ascii="Calibri" w:eastAsia="Times New Roman" w:hAnsi="Calibri" w:cs="Times New Roman"/>
          <w:color w:val="006600"/>
          <w:kern w:val="28"/>
          <w:sz w:val="20"/>
          <w:szCs w:val="20"/>
          <w:lang w:eastAsia="en-AU"/>
          <w14:cntxtAlts/>
        </w:rPr>
        <w:t xml:space="preserve">Each child’s learning and development is assessed or evaluated as part of an ongoing cycle of observation, analysing learning, documentation, planning, implementation and reflection </w:t>
      </w:r>
    </w:p>
    <w:p w:rsidR="00A1080B" w:rsidRPr="00A1080B" w:rsidRDefault="00A1080B" w:rsidP="00A1080B">
      <w:pPr>
        <w:widowControl w:val="0"/>
        <w:spacing w:after="120" w:line="285" w:lineRule="auto"/>
        <w:rPr>
          <w:rFonts w:ascii="Calibri" w:eastAsia="Times New Roman" w:hAnsi="Calibri" w:cs="Times New Roman"/>
          <w:color w:val="006600"/>
          <w:kern w:val="28"/>
          <w:sz w:val="20"/>
          <w:szCs w:val="20"/>
          <w:lang w:eastAsia="en-AU"/>
          <w14:cntxtAlts/>
        </w:rPr>
      </w:pPr>
      <w:r w:rsidRPr="00A1080B">
        <w:rPr>
          <w:rFonts w:ascii="Calibri" w:eastAsia="Times New Roman" w:hAnsi="Calibri" w:cs="Times New Roman"/>
          <w:color w:val="006600"/>
          <w:kern w:val="28"/>
          <w:sz w:val="20"/>
          <w:szCs w:val="20"/>
          <w:lang w:eastAsia="en-AU"/>
          <w14:cntxtAlts/>
        </w:rPr>
        <w:t xml:space="preserve">1.3.2 Critical reflection </w:t>
      </w:r>
    </w:p>
    <w:p w:rsidR="00A1080B" w:rsidRPr="00A1080B" w:rsidRDefault="00A1080B" w:rsidP="00A1080B">
      <w:pPr>
        <w:widowControl w:val="0"/>
        <w:spacing w:after="120" w:line="285" w:lineRule="auto"/>
        <w:rPr>
          <w:rFonts w:ascii="Calibri" w:eastAsia="Times New Roman" w:hAnsi="Calibri" w:cs="Times New Roman"/>
          <w:color w:val="006600"/>
          <w:kern w:val="28"/>
          <w:sz w:val="20"/>
          <w:szCs w:val="20"/>
          <w:lang w:eastAsia="en-AU"/>
          <w14:cntxtAlts/>
        </w:rPr>
      </w:pPr>
      <w:r w:rsidRPr="00A1080B">
        <w:rPr>
          <w:rFonts w:ascii="Calibri" w:eastAsia="Times New Roman" w:hAnsi="Calibri" w:cs="Times New Roman"/>
          <w:color w:val="006600"/>
          <w:kern w:val="28"/>
          <w:sz w:val="20"/>
          <w:szCs w:val="20"/>
          <w:lang w:eastAsia="en-AU"/>
          <w14:cntxtAlts/>
        </w:rPr>
        <w:t>Critical reflection on children’s learning and development, both as individuals and in groups, drive</w:t>
      </w:r>
      <w:r w:rsidR="009F3C67">
        <w:rPr>
          <w:rFonts w:ascii="Calibri" w:eastAsia="Times New Roman" w:hAnsi="Calibri" w:cs="Times New Roman"/>
          <w:color w:val="006600"/>
          <w:kern w:val="28"/>
          <w:sz w:val="20"/>
          <w:szCs w:val="20"/>
          <w:lang w:eastAsia="en-AU"/>
          <w14:cntxtAlts/>
        </w:rPr>
        <w:t>s program planning and</w:t>
      </w:r>
      <w:r w:rsidRPr="00A1080B">
        <w:rPr>
          <w:rFonts w:ascii="Calibri" w:eastAsia="Times New Roman" w:hAnsi="Calibri" w:cs="Times New Roman"/>
          <w:color w:val="006600"/>
          <w:kern w:val="28"/>
          <w:sz w:val="20"/>
          <w:szCs w:val="20"/>
          <w:lang w:eastAsia="en-AU"/>
          <w14:cntxtAlts/>
        </w:rPr>
        <w:t xml:space="preserve"> implementation. </w:t>
      </w:r>
    </w:p>
    <w:p w:rsidR="00A1080B" w:rsidRPr="00A1080B" w:rsidRDefault="00A1080B" w:rsidP="00A1080B">
      <w:pPr>
        <w:widowControl w:val="0"/>
        <w:spacing w:after="120" w:line="285" w:lineRule="auto"/>
        <w:rPr>
          <w:rFonts w:ascii="Calibri" w:eastAsia="Times New Roman" w:hAnsi="Calibri" w:cs="Times New Roman"/>
          <w:color w:val="006600"/>
          <w:kern w:val="28"/>
          <w:sz w:val="20"/>
          <w:szCs w:val="20"/>
          <w:lang w:eastAsia="en-AU"/>
          <w14:cntxtAlts/>
        </w:rPr>
      </w:pPr>
      <w:r w:rsidRPr="00A1080B">
        <w:rPr>
          <w:rFonts w:ascii="Calibri" w:eastAsia="Times New Roman" w:hAnsi="Calibri" w:cs="Times New Roman"/>
          <w:color w:val="006600"/>
          <w:kern w:val="28"/>
          <w:sz w:val="20"/>
          <w:szCs w:val="20"/>
          <w:lang w:eastAsia="en-AU"/>
          <w14:cntxtAlts/>
        </w:rPr>
        <w:t xml:space="preserve">1.3.3 Information for families </w:t>
      </w:r>
    </w:p>
    <w:p w:rsidR="00A1080B" w:rsidRPr="00A1080B" w:rsidRDefault="00A1080B" w:rsidP="00A1080B">
      <w:pPr>
        <w:widowControl w:val="0"/>
        <w:spacing w:after="120" w:line="285" w:lineRule="auto"/>
        <w:rPr>
          <w:rFonts w:ascii="Calibri" w:eastAsia="Times New Roman" w:hAnsi="Calibri" w:cs="Times New Roman"/>
          <w:color w:val="006600"/>
          <w:kern w:val="28"/>
          <w:sz w:val="20"/>
          <w:szCs w:val="20"/>
          <w:lang w:eastAsia="en-AU"/>
          <w14:cntxtAlts/>
        </w:rPr>
      </w:pPr>
      <w:r w:rsidRPr="00A1080B">
        <w:rPr>
          <w:rFonts w:ascii="Calibri" w:eastAsia="Times New Roman" w:hAnsi="Calibri" w:cs="Times New Roman"/>
          <w:color w:val="006600"/>
          <w:kern w:val="28"/>
          <w:sz w:val="20"/>
          <w:szCs w:val="20"/>
          <w:lang w:eastAsia="en-AU"/>
          <w14:cntxtAlts/>
        </w:rPr>
        <w:t>Families are informed about the program and their child’s progress.</w:t>
      </w:r>
    </w:p>
    <w:p w:rsidR="00A1080B" w:rsidRPr="00A1080B" w:rsidRDefault="00A1080B" w:rsidP="00A1080B">
      <w:pPr>
        <w:widowControl w:val="0"/>
        <w:rPr>
          <w:rFonts w:ascii="Calibri" w:eastAsia="Times New Roman" w:hAnsi="Calibri" w:cs="Times New Roman"/>
          <w:b/>
          <w:bCs/>
          <w:i/>
          <w:iCs/>
          <w:color w:val="00CC66"/>
          <w:kern w:val="28"/>
          <w:sz w:val="20"/>
          <w:szCs w:val="20"/>
          <w:lang w:val="en-US" w:eastAsia="en-AU"/>
          <w14:cntxtAlts/>
        </w:rPr>
      </w:pPr>
      <w:r w:rsidRPr="00A1080B">
        <w:rPr>
          <w:rFonts w:ascii="Calibri" w:eastAsia="Times New Roman" w:hAnsi="Calibri" w:cs="Times New Roman"/>
          <w:color w:val="000000"/>
          <w:kern w:val="28"/>
          <w:sz w:val="20"/>
          <w:szCs w:val="20"/>
          <w:lang w:eastAsia="en-AU"/>
          <w14:cntxtAlts/>
        </w:rPr>
        <w:t> </w:t>
      </w:r>
      <w:r w:rsidRPr="00A1080B">
        <w:rPr>
          <w:rFonts w:ascii="Calibri" w:eastAsia="Times New Roman" w:hAnsi="Calibri" w:cs="Times New Roman"/>
          <w:b/>
          <w:bCs/>
          <w:i/>
          <w:iCs/>
          <w:color w:val="00CC66"/>
          <w:kern w:val="28"/>
          <w:sz w:val="20"/>
          <w:szCs w:val="20"/>
          <w:lang w:val="en-US" w:eastAsia="en-AU"/>
          <w14:cntxtAlts/>
        </w:rPr>
        <w:t>Quality area 4– Staffing arrangements</w:t>
      </w:r>
    </w:p>
    <w:p w:rsidR="00A1080B" w:rsidRPr="00A1080B" w:rsidRDefault="00A1080B" w:rsidP="00A1080B">
      <w:pPr>
        <w:widowControl w:val="0"/>
        <w:spacing w:after="120" w:line="285" w:lineRule="auto"/>
        <w:rPr>
          <w:rFonts w:ascii="Calibri" w:eastAsia="Times New Roman" w:hAnsi="Calibri" w:cs="Times New Roman"/>
          <w:b/>
          <w:bCs/>
          <w:color w:val="00CC66"/>
          <w:kern w:val="28"/>
          <w:sz w:val="20"/>
          <w:szCs w:val="20"/>
          <w:lang w:val="en-US" w:eastAsia="en-AU"/>
          <w14:cntxtAlts/>
        </w:rPr>
      </w:pPr>
      <w:r w:rsidRPr="00A1080B">
        <w:rPr>
          <w:rFonts w:ascii="Calibri" w:eastAsia="Times New Roman" w:hAnsi="Calibri" w:cs="Times New Roman"/>
          <w:b/>
          <w:bCs/>
          <w:color w:val="00CC66"/>
          <w:kern w:val="28"/>
          <w:sz w:val="20"/>
          <w:szCs w:val="20"/>
          <w:lang w:val="en-US" w:eastAsia="en-AU"/>
          <w14:cntxtAlts/>
        </w:rPr>
        <w:t>4.1 Staffing arrangements- Staffing arrangements enhance children’s learning and development.</w:t>
      </w:r>
    </w:p>
    <w:p w:rsidR="00A1080B" w:rsidRPr="00A1080B" w:rsidRDefault="00A1080B" w:rsidP="00A1080B">
      <w:pPr>
        <w:widowControl w:val="0"/>
        <w:spacing w:after="120" w:line="285" w:lineRule="auto"/>
        <w:rPr>
          <w:rFonts w:ascii="Calibri" w:eastAsia="Times New Roman" w:hAnsi="Calibri" w:cs="Times New Roman"/>
          <w:color w:val="00CC66"/>
          <w:kern w:val="28"/>
          <w:sz w:val="20"/>
          <w:szCs w:val="20"/>
          <w:lang w:val="en-US" w:eastAsia="en-AU"/>
          <w14:cntxtAlts/>
        </w:rPr>
      </w:pPr>
      <w:r w:rsidRPr="00A1080B">
        <w:rPr>
          <w:rFonts w:ascii="Calibri" w:eastAsia="Times New Roman" w:hAnsi="Calibri" w:cs="Times New Roman"/>
          <w:color w:val="00CC66"/>
          <w:kern w:val="28"/>
          <w:sz w:val="20"/>
          <w:szCs w:val="20"/>
          <w:lang w:val="en-US" w:eastAsia="en-AU"/>
          <w14:cntxtAlts/>
        </w:rPr>
        <w:lastRenderedPageBreak/>
        <w:t xml:space="preserve">4.1.1 </w:t>
      </w:r>
      <w:proofErr w:type="spellStart"/>
      <w:r w:rsidRPr="00A1080B">
        <w:rPr>
          <w:rFonts w:ascii="Calibri" w:eastAsia="Times New Roman" w:hAnsi="Calibri" w:cs="Times New Roman"/>
          <w:color w:val="00CC66"/>
          <w:kern w:val="28"/>
          <w:sz w:val="20"/>
          <w:szCs w:val="20"/>
          <w:lang w:val="en-US" w:eastAsia="en-AU"/>
          <w14:cntxtAlts/>
        </w:rPr>
        <w:t>Organisation</w:t>
      </w:r>
      <w:proofErr w:type="spellEnd"/>
      <w:r w:rsidRPr="00A1080B">
        <w:rPr>
          <w:rFonts w:ascii="Calibri" w:eastAsia="Times New Roman" w:hAnsi="Calibri" w:cs="Times New Roman"/>
          <w:color w:val="00CC66"/>
          <w:kern w:val="28"/>
          <w:sz w:val="20"/>
          <w:szCs w:val="20"/>
          <w:lang w:val="en-US" w:eastAsia="en-AU"/>
          <w14:cntxtAlts/>
        </w:rPr>
        <w:t xml:space="preserve"> of educators </w:t>
      </w:r>
    </w:p>
    <w:p w:rsidR="00A1080B" w:rsidRPr="00A1080B" w:rsidRDefault="00A1080B" w:rsidP="00A1080B">
      <w:pPr>
        <w:widowControl w:val="0"/>
        <w:spacing w:after="120" w:line="285" w:lineRule="auto"/>
        <w:rPr>
          <w:rFonts w:ascii="Calibri" w:eastAsia="Times New Roman" w:hAnsi="Calibri" w:cs="Times New Roman"/>
          <w:color w:val="00CC66"/>
          <w:kern w:val="28"/>
          <w:sz w:val="20"/>
          <w:szCs w:val="20"/>
          <w:lang w:val="en-US" w:eastAsia="en-AU"/>
          <w14:cntxtAlts/>
        </w:rPr>
      </w:pPr>
      <w:r w:rsidRPr="00A1080B">
        <w:rPr>
          <w:rFonts w:ascii="Calibri" w:eastAsia="Times New Roman" w:hAnsi="Calibri" w:cs="Times New Roman"/>
          <w:color w:val="00CC66"/>
          <w:kern w:val="28"/>
          <w:sz w:val="20"/>
          <w:szCs w:val="20"/>
          <w:lang w:val="en-US" w:eastAsia="en-AU"/>
          <w14:cntxtAlts/>
        </w:rPr>
        <w:t xml:space="preserve">The </w:t>
      </w:r>
      <w:proofErr w:type="spellStart"/>
      <w:r w:rsidRPr="00A1080B">
        <w:rPr>
          <w:rFonts w:ascii="Calibri" w:eastAsia="Times New Roman" w:hAnsi="Calibri" w:cs="Times New Roman"/>
          <w:color w:val="00CC66"/>
          <w:kern w:val="28"/>
          <w:sz w:val="20"/>
          <w:szCs w:val="20"/>
          <w:lang w:val="en-US" w:eastAsia="en-AU"/>
          <w14:cntxtAlts/>
        </w:rPr>
        <w:t>organisation</w:t>
      </w:r>
      <w:proofErr w:type="spellEnd"/>
      <w:r w:rsidRPr="00A1080B">
        <w:rPr>
          <w:rFonts w:ascii="Calibri" w:eastAsia="Times New Roman" w:hAnsi="Calibri" w:cs="Times New Roman"/>
          <w:color w:val="00CC66"/>
          <w:kern w:val="28"/>
          <w:sz w:val="20"/>
          <w:szCs w:val="20"/>
          <w:lang w:val="en-US" w:eastAsia="en-AU"/>
          <w14:cntxtAlts/>
        </w:rPr>
        <w:t xml:space="preserve"> of educators across the service supports children’s learning and development.</w:t>
      </w:r>
    </w:p>
    <w:p w:rsidR="00A1080B" w:rsidRPr="00A1080B" w:rsidRDefault="00A1080B" w:rsidP="00A1080B">
      <w:pPr>
        <w:widowControl w:val="0"/>
        <w:spacing w:after="120" w:line="285" w:lineRule="auto"/>
        <w:rPr>
          <w:rFonts w:ascii="Calibri" w:eastAsia="Times New Roman" w:hAnsi="Calibri" w:cs="Times New Roman"/>
          <w:color w:val="00CC66"/>
          <w:kern w:val="28"/>
          <w:sz w:val="20"/>
          <w:szCs w:val="20"/>
          <w:lang w:val="en-US" w:eastAsia="en-AU"/>
          <w14:cntxtAlts/>
        </w:rPr>
      </w:pPr>
      <w:r w:rsidRPr="00A1080B">
        <w:rPr>
          <w:rFonts w:ascii="Calibri" w:eastAsia="Times New Roman" w:hAnsi="Calibri" w:cs="Times New Roman"/>
          <w:color w:val="00CC66"/>
          <w:kern w:val="28"/>
          <w:sz w:val="20"/>
          <w:szCs w:val="20"/>
          <w:lang w:val="en-US" w:eastAsia="en-AU"/>
          <w14:cntxtAlts/>
        </w:rPr>
        <w:t>4.1.2 Continuity of staff</w:t>
      </w:r>
    </w:p>
    <w:p w:rsidR="00A1080B" w:rsidRPr="00A1080B" w:rsidRDefault="00A1080B" w:rsidP="00A1080B">
      <w:pPr>
        <w:widowControl w:val="0"/>
        <w:spacing w:after="120" w:line="285" w:lineRule="auto"/>
        <w:rPr>
          <w:rFonts w:ascii="Calibri" w:eastAsia="Times New Roman" w:hAnsi="Calibri" w:cs="Times New Roman"/>
          <w:color w:val="00CC66"/>
          <w:kern w:val="28"/>
          <w:sz w:val="20"/>
          <w:szCs w:val="20"/>
          <w:lang w:val="en-US" w:eastAsia="en-AU"/>
          <w14:cntxtAlts/>
        </w:rPr>
      </w:pPr>
      <w:r w:rsidRPr="00A1080B">
        <w:rPr>
          <w:rFonts w:ascii="Calibri" w:eastAsia="Times New Roman" w:hAnsi="Calibri" w:cs="Times New Roman"/>
          <w:color w:val="00CC66"/>
          <w:kern w:val="28"/>
          <w:sz w:val="20"/>
          <w:szCs w:val="20"/>
          <w:lang w:val="en-US" w:eastAsia="en-AU"/>
          <w14:cntxtAlts/>
        </w:rPr>
        <w:t>Every effort is made for children to experience continuity of educators at the service.</w:t>
      </w:r>
    </w:p>
    <w:p w:rsidR="00A1080B" w:rsidRPr="00A1080B" w:rsidRDefault="00A1080B" w:rsidP="00A1080B">
      <w:pPr>
        <w:widowControl w:val="0"/>
        <w:spacing w:after="120" w:line="285" w:lineRule="auto"/>
        <w:rPr>
          <w:rFonts w:ascii="Calibri" w:eastAsia="Times New Roman" w:hAnsi="Calibri" w:cs="Times New Roman"/>
          <w:b/>
          <w:bCs/>
          <w:color w:val="00CC66"/>
          <w:kern w:val="28"/>
          <w:sz w:val="20"/>
          <w:szCs w:val="20"/>
          <w:lang w:val="en-US" w:eastAsia="en-AU"/>
          <w14:cntxtAlts/>
        </w:rPr>
      </w:pPr>
      <w:r w:rsidRPr="00A1080B">
        <w:rPr>
          <w:rFonts w:ascii="Calibri" w:eastAsia="Times New Roman" w:hAnsi="Calibri" w:cs="Times New Roman"/>
          <w:b/>
          <w:bCs/>
          <w:color w:val="00CC66"/>
          <w:kern w:val="28"/>
          <w:sz w:val="20"/>
          <w:szCs w:val="20"/>
          <w:lang w:val="en-US" w:eastAsia="en-AU"/>
          <w14:cntxtAlts/>
        </w:rPr>
        <w:t>4.2 Professionalism- Management, educators and staff are collaborative, respectful and ethical.</w:t>
      </w:r>
    </w:p>
    <w:p w:rsidR="00A1080B" w:rsidRPr="00A1080B" w:rsidRDefault="00A1080B" w:rsidP="00A1080B">
      <w:pPr>
        <w:widowControl w:val="0"/>
        <w:spacing w:after="120" w:line="285" w:lineRule="auto"/>
        <w:rPr>
          <w:rFonts w:ascii="Calibri" w:eastAsia="Times New Roman" w:hAnsi="Calibri" w:cs="Times New Roman"/>
          <w:color w:val="00CC66"/>
          <w:kern w:val="28"/>
          <w:sz w:val="20"/>
          <w:szCs w:val="20"/>
          <w:lang w:val="en-US" w:eastAsia="en-AU"/>
          <w14:cntxtAlts/>
        </w:rPr>
      </w:pPr>
      <w:r w:rsidRPr="00A1080B">
        <w:rPr>
          <w:rFonts w:ascii="Calibri" w:eastAsia="Times New Roman" w:hAnsi="Calibri" w:cs="Times New Roman"/>
          <w:color w:val="00CC66"/>
          <w:kern w:val="28"/>
          <w:sz w:val="20"/>
          <w:szCs w:val="20"/>
          <w:lang w:val="en-US" w:eastAsia="en-AU"/>
          <w14:cntxtAlts/>
        </w:rPr>
        <w:t>4.2.1 Professional collaborations</w:t>
      </w:r>
    </w:p>
    <w:p w:rsidR="00A1080B" w:rsidRPr="00A1080B" w:rsidRDefault="00A1080B" w:rsidP="00A1080B">
      <w:pPr>
        <w:widowControl w:val="0"/>
        <w:spacing w:after="120" w:line="285" w:lineRule="auto"/>
        <w:rPr>
          <w:rFonts w:ascii="Calibri" w:eastAsia="Times New Roman" w:hAnsi="Calibri" w:cs="Times New Roman"/>
          <w:color w:val="00CC66"/>
          <w:kern w:val="28"/>
          <w:sz w:val="20"/>
          <w:szCs w:val="20"/>
          <w:lang w:val="en-US" w:eastAsia="en-AU"/>
          <w14:cntxtAlts/>
        </w:rPr>
      </w:pPr>
      <w:r w:rsidRPr="00A1080B">
        <w:rPr>
          <w:rFonts w:ascii="Calibri" w:eastAsia="Times New Roman" w:hAnsi="Calibri" w:cs="Times New Roman"/>
          <w:color w:val="00CC66"/>
          <w:kern w:val="28"/>
          <w:sz w:val="20"/>
          <w:szCs w:val="20"/>
          <w:lang w:val="en-US" w:eastAsia="en-AU"/>
          <w14:cntxtAlts/>
        </w:rPr>
        <w:t>Management, educators and staff work with mutual respect and collaboratively, and challenge and learn from each other, recognizing each other’s strengths and skills.</w:t>
      </w:r>
    </w:p>
    <w:p w:rsidR="00A1080B" w:rsidRPr="00A1080B" w:rsidRDefault="00A1080B" w:rsidP="00A1080B">
      <w:pPr>
        <w:widowControl w:val="0"/>
        <w:spacing w:after="120" w:line="285" w:lineRule="auto"/>
        <w:rPr>
          <w:rFonts w:ascii="Calibri" w:eastAsia="Times New Roman" w:hAnsi="Calibri" w:cs="Times New Roman"/>
          <w:color w:val="00CC66"/>
          <w:kern w:val="28"/>
          <w:sz w:val="20"/>
          <w:szCs w:val="20"/>
          <w:lang w:val="en-US" w:eastAsia="en-AU"/>
          <w14:cntxtAlts/>
        </w:rPr>
      </w:pPr>
      <w:r w:rsidRPr="00A1080B">
        <w:rPr>
          <w:rFonts w:ascii="Calibri" w:eastAsia="Times New Roman" w:hAnsi="Calibri" w:cs="Times New Roman"/>
          <w:color w:val="00CC66"/>
          <w:kern w:val="28"/>
          <w:sz w:val="20"/>
          <w:szCs w:val="20"/>
          <w:lang w:val="en-US" w:eastAsia="en-AU"/>
          <w14:cntxtAlts/>
        </w:rPr>
        <w:t>4.2.2 Professional standards</w:t>
      </w:r>
    </w:p>
    <w:p w:rsidR="00A1080B" w:rsidRPr="00A1080B" w:rsidRDefault="00A1080B" w:rsidP="00A1080B">
      <w:pPr>
        <w:widowControl w:val="0"/>
        <w:spacing w:after="120" w:line="285" w:lineRule="auto"/>
        <w:rPr>
          <w:rFonts w:ascii="Calibri" w:eastAsia="Times New Roman" w:hAnsi="Calibri" w:cs="Times New Roman"/>
          <w:color w:val="00CC66"/>
          <w:kern w:val="28"/>
          <w:sz w:val="20"/>
          <w:szCs w:val="20"/>
          <w:lang w:val="en-US" w:eastAsia="en-AU"/>
          <w14:cntxtAlts/>
        </w:rPr>
      </w:pPr>
      <w:r w:rsidRPr="00A1080B">
        <w:rPr>
          <w:rFonts w:ascii="Calibri" w:eastAsia="Times New Roman" w:hAnsi="Calibri" w:cs="Times New Roman"/>
          <w:color w:val="00CC66"/>
          <w:kern w:val="28"/>
          <w:sz w:val="20"/>
          <w:szCs w:val="20"/>
          <w:lang w:val="en-US" w:eastAsia="en-AU"/>
          <w14:cntxtAlts/>
        </w:rPr>
        <w:t>Professional standards guide practice, interactions and relationships.</w:t>
      </w:r>
    </w:p>
    <w:p w:rsidR="00A1080B" w:rsidRPr="00A1080B" w:rsidRDefault="00A1080B" w:rsidP="00A1080B">
      <w:pPr>
        <w:widowControl w:val="0"/>
        <w:spacing w:after="120" w:line="285" w:lineRule="auto"/>
        <w:rPr>
          <w:rFonts w:ascii="Calibri" w:eastAsia="Times New Roman" w:hAnsi="Calibri" w:cs="Times New Roman"/>
          <w:b/>
          <w:bCs/>
          <w:i/>
          <w:iCs/>
          <w:color w:val="FF6600"/>
          <w:kern w:val="28"/>
          <w:sz w:val="20"/>
          <w:szCs w:val="20"/>
          <w:lang w:eastAsia="en-AU"/>
          <w14:cntxtAlts/>
        </w:rPr>
      </w:pPr>
      <w:r w:rsidRPr="00A1080B">
        <w:rPr>
          <w:rFonts w:ascii="Calibri" w:eastAsia="Times New Roman" w:hAnsi="Calibri" w:cs="Times New Roman"/>
          <w:b/>
          <w:bCs/>
          <w:i/>
          <w:iCs/>
          <w:color w:val="FF6600"/>
          <w:kern w:val="28"/>
          <w:sz w:val="20"/>
          <w:szCs w:val="20"/>
          <w:lang w:eastAsia="en-AU"/>
          <w14:cntxtAlts/>
        </w:rPr>
        <w:t xml:space="preserve">Quality Area 5—Relationships with children  </w:t>
      </w:r>
    </w:p>
    <w:p w:rsidR="00A1080B" w:rsidRPr="00A1080B" w:rsidRDefault="00A1080B" w:rsidP="00A1080B">
      <w:pPr>
        <w:widowControl w:val="0"/>
        <w:spacing w:after="120" w:line="285" w:lineRule="auto"/>
        <w:rPr>
          <w:rFonts w:ascii="Calibri" w:eastAsia="Times New Roman" w:hAnsi="Calibri" w:cs="Times New Roman"/>
          <w:b/>
          <w:bCs/>
          <w:color w:val="FF6600"/>
          <w:kern w:val="28"/>
          <w:sz w:val="20"/>
          <w:szCs w:val="20"/>
          <w:lang w:eastAsia="en-AU"/>
          <w14:cntxtAlts/>
        </w:rPr>
      </w:pPr>
      <w:r w:rsidRPr="00A1080B">
        <w:rPr>
          <w:rFonts w:ascii="Calibri" w:eastAsia="Times New Roman" w:hAnsi="Calibri" w:cs="Times New Roman"/>
          <w:b/>
          <w:bCs/>
          <w:color w:val="FF6600"/>
          <w:kern w:val="28"/>
          <w:sz w:val="20"/>
          <w:szCs w:val="20"/>
          <w:lang w:eastAsia="en-AU"/>
          <w14:cntxtAlts/>
        </w:rPr>
        <w:t xml:space="preserve">5.1 Relationships between educators and children- Respectful and equitable relationships are maintained with each child. </w:t>
      </w:r>
    </w:p>
    <w:p w:rsidR="00A1080B" w:rsidRPr="00A1080B" w:rsidRDefault="00A1080B" w:rsidP="00A1080B">
      <w:pPr>
        <w:widowControl w:val="0"/>
        <w:spacing w:after="120" w:line="285" w:lineRule="auto"/>
        <w:rPr>
          <w:rFonts w:ascii="Calibri" w:eastAsia="Times New Roman" w:hAnsi="Calibri" w:cs="Times New Roman"/>
          <w:color w:val="FF6600"/>
          <w:kern w:val="28"/>
          <w:sz w:val="20"/>
          <w:szCs w:val="20"/>
          <w:lang w:eastAsia="en-AU"/>
          <w14:cntxtAlts/>
        </w:rPr>
      </w:pPr>
      <w:r w:rsidRPr="00A1080B">
        <w:rPr>
          <w:rFonts w:ascii="Calibri" w:eastAsia="Times New Roman" w:hAnsi="Calibri" w:cs="Times New Roman"/>
          <w:color w:val="FF6600"/>
          <w:kern w:val="28"/>
          <w:sz w:val="20"/>
          <w:szCs w:val="20"/>
          <w:lang w:eastAsia="en-AU"/>
          <w14:cntxtAlts/>
        </w:rPr>
        <w:t xml:space="preserve">5.1.1 Positive educator to child interactions </w:t>
      </w:r>
    </w:p>
    <w:p w:rsidR="00A1080B" w:rsidRPr="00A1080B" w:rsidRDefault="00A1080B" w:rsidP="00A1080B">
      <w:pPr>
        <w:widowControl w:val="0"/>
        <w:spacing w:after="120" w:line="285" w:lineRule="auto"/>
        <w:rPr>
          <w:rFonts w:ascii="Calibri" w:eastAsia="Times New Roman" w:hAnsi="Calibri" w:cs="Times New Roman"/>
          <w:color w:val="FF6600"/>
          <w:kern w:val="28"/>
          <w:sz w:val="20"/>
          <w:szCs w:val="20"/>
          <w:lang w:eastAsia="en-AU"/>
          <w14:cntxtAlts/>
        </w:rPr>
      </w:pPr>
      <w:r w:rsidRPr="00A1080B">
        <w:rPr>
          <w:rFonts w:ascii="Calibri" w:eastAsia="Times New Roman" w:hAnsi="Calibri" w:cs="Times New Roman"/>
          <w:color w:val="FF6600"/>
          <w:kern w:val="28"/>
          <w:sz w:val="20"/>
          <w:szCs w:val="20"/>
          <w:lang w:eastAsia="en-AU"/>
          <w14:cntxtAlts/>
        </w:rPr>
        <w:t>Responsive and meaningful interaction</w:t>
      </w:r>
      <w:r w:rsidR="009F3C67">
        <w:rPr>
          <w:rFonts w:ascii="Calibri" w:eastAsia="Times New Roman" w:hAnsi="Calibri" w:cs="Times New Roman"/>
          <w:color w:val="FF6600"/>
          <w:kern w:val="28"/>
          <w:sz w:val="20"/>
          <w:szCs w:val="20"/>
          <w:lang w:eastAsia="en-AU"/>
          <w14:cntxtAlts/>
        </w:rPr>
        <w:t>s</w:t>
      </w:r>
      <w:r w:rsidRPr="00A1080B">
        <w:rPr>
          <w:rFonts w:ascii="Calibri" w:eastAsia="Times New Roman" w:hAnsi="Calibri" w:cs="Times New Roman"/>
          <w:color w:val="FF6600"/>
          <w:kern w:val="28"/>
          <w:sz w:val="20"/>
          <w:szCs w:val="20"/>
          <w:lang w:eastAsia="en-AU"/>
          <w14:cntxtAlts/>
        </w:rPr>
        <w:t xml:space="preserve"> build trusting relationships, which engage and support each ch</w:t>
      </w:r>
      <w:r w:rsidR="009F3C67">
        <w:rPr>
          <w:rFonts w:ascii="Calibri" w:eastAsia="Times New Roman" w:hAnsi="Calibri" w:cs="Times New Roman"/>
          <w:color w:val="FF6600"/>
          <w:kern w:val="28"/>
          <w:sz w:val="20"/>
          <w:szCs w:val="20"/>
          <w:lang w:eastAsia="en-AU"/>
          <w14:cntxtAlts/>
        </w:rPr>
        <w:t xml:space="preserve">ild to feel secure, </w:t>
      </w:r>
      <w:r w:rsidRPr="00A1080B">
        <w:rPr>
          <w:rFonts w:ascii="Calibri" w:eastAsia="Times New Roman" w:hAnsi="Calibri" w:cs="Times New Roman"/>
          <w:color w:val="FF6600"/>
          <w:kern w:val="28"/>
          <w:sz w:val="20"/>
          <w:szCs w:val="20"/>
          <w:lang w:eastAsia="en-AU"/>
          <w14:cntxtAlts/>
        </w:rPr>
        <w:t xml:space="preserve">confident and included. </w:t>
      </w:r>
    </w:p>
    <w:p w:rsidR="00A1080B" w:rsidRPr="00A1080B" w:rsidRDefault="00A1080B" w:rsidP="00A1080B">
      <w:pPr>
        <w:widowControl w:val="0"/>
        <w:spacing w:after="120" w:line="285" w:lineRule="auto"/>
        <w:rPr>
          <w:rFonts w:ascii="Calibri" w:eastAsia="Times New Roman" w:hAnsi="Calibri" w:cs="Times New Roman"/>
          <w:color w:val="FF6600"/>
          <w:kern w:val="28"/>
          <w:sz w:val="20"/>
          <w:szCs w:val="20"/>
          <w:lang w:eastAsia="en-AU"/>
          <w14:cntxtAlts/>
        </w:rPr>
      </w:pPr>
      <w:r w:rsidRPr="00A1080B">
        <w:rPr>
          <w:rFonts w:ascii="Calibri" w:eastAsia="Times New Roman" w:hAnsi="Calibri" w:cs="Times New Roman"/>
          <w:color w:val="FF6600"/>
          <w:kern w:val="28"/>
          <w:sz w:val="20"/>
          <w:szCs w:val="20"/>
          <w:lang w:eastAsia="en-AU"/>
          <w14:cntxtAlts/>
        </w:rPr>
        <w:t>5.1.2 Dignity and right of the child</w:t>
      </w:r>
    </w:p>
    <w:p w:rsidR="00A1080B" w:rsidRPr="00A1080B" w:rsidRDefault="00A1080B" w:rsidP="00A1080B">
      <w:pPr>
        <w:widowControl w:val="0"/>
        <w:spacing w:after="120" w:line="285" w:lineRule="auto"/>
        <w:rPr>
          <w:rFonts w:ascii="Calibri" w:eastAsia="Times New Roman" w:hAnsi="Calibri" w:cs="Times New Roman"/>
          <w:color w:val="FF6600"/>
          <w:kern w:val="28"/>
          <w:sz w:val="20"/>
          <w:szCs w:val="20"/>
          <w:lang w:eastAsia="en-AU"/>
          <w14:cntxtAlts/>
        </w:rPr>
      </w:pPr>
      <w:r w:rsidRPr="00A1080B">
        <w:rPr>
          <w:rFonts w:ascii="Calibri" w:eastAsia="Times New Roman" w:hAnsi="Calibri" w:cs="Times New Roman"/>
          <w:color w:val="FF6600"/>
          <w:kern w:val="28"/>
          <w:sz w:val="20"/>
          <w:szCs w:val="20"/>
          <w:lang w:eastAsia="en-AU"/>
          <w14:cntxtAlts/>
        </w:rPr>
        <w:t>The dignity and rights of every child are maintained</w:t>
      </w:r>
    </w:p>
    <w:p w:rsidR="00A1080B" w:rsidRPr="00A1080B" w:rsidRDefault="00A1080B" w:rsidP="00A1080B">
      <w:pPr>
        <w:widowControl w:val="0"/>
        <w:spacing w:after="120" w:line="285" w:lineRule="auto"/>
        <w:rPr>
          <w:rFonts w:ascii="Calibri" w:eastAsia="Times New Roman" w:hAnsi="Calibri" w:cs="Times New Roman"/>
          <w:b/>
          <w:bCs/>
          <w:color w:val="FF6600"/>
          <w:kern w:val="28"/>
          <w:sz w:val="20"/>
          <w:szCs w:val="20"/>
          <w:lang w:eastAsia="en-AU"/>
          <w14:cntxtAlts/>
        </w:rPr>
      </w:pPr>
      <w:r w:rsidRPr="00A1080B">
        <w:rPr>
          <w:rFonts w:ascii="Calibri" w:eastAsia="Times New Roman" w:hAnsi="Calibri" w:cs="Times New Roman"/>
          <w:b/>
          <w:bCs/>
          <w:color w:val="FF6600"/>
          <w:kern w:val="28"/>
          <w:sz w:val="20"/>
          <w:szCs w:val="20"/>
          <w:lang w:eastAsia="en-AU"/>
          <w14:cntxtAlts/>
        </w:rPr>
        <w:t xml:space="preserve">5.2 Relationships between children- Each child </w:t>
      </w:r>
      <w:proofErr w:type="gramStart"/>
      <w:r w:rsidRPr="00A1080B">
        <w:rPr>
          <w:rFonts w:ascii="Calibri" w:eastAsia="Times New Roman" w:hAnsi="Calibri" w:cs="Times New Roman"/>
          <w:b/>
          <w:bCs/>
          <w:color w:val="FF6600"/>
          <w:kern w:val="28"/>
          <w:sz w:val="20"/>
          <w:szCs w:val="20"/>
          <w:lang w:eastAsia="en-AU"/>
          <w14:cntxtAlts/>
        </w:rPr>
        <w:t>is</w:t>
      </w:r>
      <w:proofErr w:type="gramEnd"/>
      <w:r w:rsidRPr="00A1080B">
        <w:rPr>
          <w:rFonts w:ascii="Calibri" w:eastAsia="Times New Roman" w:hAnsi="Calibri" w:cs="Times New Roman"/>
          <w:b/>
          <w:bCs/>
          <w:color w:val="FF6600"/>
          <w:kern w:val="28"/>
          <w:sz w:val="20"/>
          <w:szCs w:val="20"/>
          <w:lang w:eastAsia="en-AU"/>
          <w14:cntxtAlts/>
        </w:rPr>
        <w:t xml:space="preserve"> supported to build and maintain sensitive and responsive relationships. </w:t>
      </w:r>
    </w:p>
    <w:p w:rsidR="00A1080B" w:rsidRPr="00A1080B" w:rsidRDefault="00A1080B" w:rsidP="00A1080B">
      <w:pPr>
        <w:widowControl w:val="0"/>
        <w:spacing w:after="120" w:line="285" w:lineRule="auto"/>
        <w:rPr>
          <w:rFonts w:ascii="Calibri" w:eastAsia="Times New Roman" w:hAnsi="Calibri" w:cs="Times New Roman"/>
          <w:color w:val="FF6600"/>
          <w:kern w:val="28"/>
          <w:sz w:val="20"/>
          <w:szCs w:val="20"/>
          <w:lang w:eastAsia="en-AU"/>
          <w14:cntxtAlts/>
        </w:rPr>
      </w:pPr>
      <w:r w:rsidRPr="00A1080B">
        <w:rPr>
          <w:rFonts w:ascii="Calibri" w:eastAsia="Times New Roman" w:hAnsi="Calibri" w:cs="Times New Roman"/>
          <w:color w:val="FF6600"/>
          <w:kern w:val="28"/>
          <w:sz w:val="20"/>
          <w:szCs w:val="20"/>
          <w:lang w:eastAsia="en-AU"/>
          <w14:cntxtAlts/>
        </w:rPr>
        <w:t xml:space="preserve">5.2.1 Collaborative </w:t>
      </w:r>
    </w:p>
    <w:p w:rsidR="00A1080B" w:rsidRPr="00A1080B" w:rsidRDefault="00A1080B" w:rsidP="00A1080B">
      <w:pPr>
        <w:widowControl w:val="0"/>
        <w:spacing w:after="120" w:line="285" w:lineRule="auto"/>
        <w:rPr>
          <w:rFonts w:ascii="Calibri" w:eastAsia="Times New Roman" w:hAnsi="Calibri" w:cs="Times New Roman"/>
          <w:color w:val="FF6600"/>
          <w:kern w:val="28"/>
          <w:sz w:val="20"/>
          <w:szCs w:val="20"/>
          <w:lang w:eastAsia="en-AU"/>
          <w14:cntxtAlts/>
        </w:rPr>
      </w:pPr>
      <w:r w:rsidRPr="00A1080B">
        <w:rPr>
          <w:rFonts w:ascii="Calibri" w:eastAsia="Times New Roman" w:hAnsi="Calibri" w:cs="Times New Roman"/>
          <w:color w:val="FF6600"/>
          <w:kern w:val="28"/>
          <w:sz w:val="20"/>
          <w:szCs w:val="20"/>
          <w:lang w:eastAsia="en-AU"/>
          <w14:cntxtAlts/>
        </w:rPr>
        <w:t xml:space="preserve">Children are supported to collaborate, learn from and help each other </w:t>
      </w:r>
    </w:p>
    <w:p w:rsidR="00A1080B" w:rsidRPr="00A1080B" w:rsidRDefault="00A1080B" w:rsidP="00A1080B">
      <w:pPr>
        <w:widowControl w:val="0"/>
        <w:spacing w:after="120" w:line="285" w:lineRule="auto"/>
        <w:rPr>
          <w:rFonts w:ascii="Calibri" w:eastAsia="Times New Roman" w:hAnsi="Calibri" w:cs="Times New Roman"/>
          <w:color w:val="FF6600"/>
          <w:kern w:val="28"/>
          <w:sz w:val="20"/>
          <w:szCs w:val="20"/>
          <w:lang w:eastAsia="en-AU"/>
          <w14:cntxtAlts/>
        </w:rPr>
      </w:pPr>
      <w:r w:rsidRPr="00A1080B">
        <w:rPr>
          <w:rFonts w:ascii="Calibri" w:eastAsia="Times New Roman" w:hAnsi="Calibri" w:cs="Times New Roman"/>
          <w:color w:val="FF6600"/>
          <w:kern w:val="28"/>
          <w:sz w:val="20"/>
          <w:szCs w:val="20"/>
          <w:lang w:eastAsia="en-AU"/>
          <w14:cntxtAlts/>
        </w:rPr>
        <w:t xml:space="preserve">5.2.2 Self-regulation </w:t>
      </w:r>
    </w:p>
    <w:p w:rsidR="00A1080B" w:rsidRPr="00A1080B" w:rsidRDefault="00A1080B" w:rsidP="00A1080B">
      <w:pPr>
        <w:widowControl w:val="0"/>
        <w:spacing w:after="120" w:line="285" w:lineRule="auto"/>
        <w:rPr>
          <w:rFonts w:ascii="Calibri" w:eastAsia="Times New Roman" w:hAnsi="Calibri" w:cs="Times New Roman"/>
          <w:color w:val="FF6600"/>
          <w:kern w:val="28"/>
          <w:sz w:val="20"/>
          <w:szCs w:val="20"/>
          <w:lang w:eastAsia="en-AU"/>
          <w14:cntxtAlts/>
        </w:rPr>
      </w:pPr>
      <w:r w:rsidRPr="00A1080B">
        <w:rPr>
          <w:rFonts w:ascii="Calibri" w:eastAsia="Times New Roman" w:hAnsi="Calibri" w:cs="Times New Roman"/>
          <w:color w:val="FF6600"/>
          <w:kern w:val="28"/>
          <w:sz w:val="20"/>
          <w:szCs w:val="20"/>
          <w:lang w:eastAsia="en-AU"/>
          <w14:cntxtAlts/>
        </w:rPr>
        <w:t xml:space="preserve">Each child is supported to regulate their own behaviour, respond appropriately to the behaviour of others and communicate effectively to resolve conflicts. </w:t>
      </w:r>
    </w:p>
    <w:p w:rsidR="00A1080B" w:rsidRPr="00A1080B" w:rsidRDefault="00A1080B" w:rsidP="00A1080B">
      <w:pPr>
        <w:widowControl w:val="0"/>
        <w:rPr>
          <w:rFonts w:ascii="Calibri" w:eastAsia="Times New Roman" w:hAnsi="Calibri" w:cs="Times New Roman"/>
          <w:b/>
          <w:bCs/>
          <w:color w:val="3333FF"/>
          <w:kern w:val="28"/>
          <w:sz w:val="20"/>
          <w:szCs w:val="20"/>
          <w:lang w:eastAsia="en-AU"/>
          <w14:cntxtAlts/>
        </w:rPr>
      </w:pPr>
      <w:r w:rsidRPr="00A1080B">
        <w:rPr>
          <w:rFonts w:ascii="Calibri" w:eastAsia="Times New Roman" w:hAnsi="Calibri" w:cs="Times New Roman"/>
          <w:color w:val="000000"/>
          <w:kern w:val="28"/>
          <w:sz w:val="20"/>
          <w:szCs w:val="20"/>
          <w:lang w:eastAsia="en-AU"/>
          <w14:cntxtAlts/>
        </w:rPr>
        <w:t> </w:t>
      </w:r>
      <w:r w:rsidRPr="00A1080B">
        <w:rPr>
          <w:rFonts w:ascii="Calibri" w:eastAsia="Times New Roman" w:hAnsi="Calibri" w:cs="Times New Roman"/>
          <w:b/>
          <w:bCs/>
          <w:color w:val="3333FF"/>
          <w:kern w:val="28"/>
          <w:sz w:val="20"/>
          <w:szCs w:val="20"/>
          <w:lang w:eastAsia="en-AU"/>
          <w14:cntxtAlts/>
        </w:rPr>
        <w:t>7.2 Leadership- Effective leadership builds and promotes a positive organisational cultu</w:t>
      </w:r>
      <w:r w:rsidR="009F3C67">
        <w:rPr>
          <w:rFonts w:ascii="Calibri" w:eastAsia="Times New Roman" w:hAnsi="Calibri" w:cs="Times New Roman"/>
          <w:b/>
          <w:bCs/>
          <w:color w:val="3333FF"/>
          <w:kern w:val="28"/>
          <w:sz w:val="20"/>
          <w:szCs w:val="20"/>
          <w:lang w:eastAsia="en-AU"/>
          <w14:cntxtAlts/>
        </w:rPr>
        <w:t>re and professional learning</w:t>
      </w:r>
      <w:r w:rsidRPr="00A1080B">
        <w:rPr>
          <w:rFonts w:ascii="Calibri" w:eastAsia="Times New Roman" w:hAnsi="Calibri" w:cs="Times New Roman"/>
          <w:b/>
          <w:bCs/>
          <w:color w:val="3333FF"/>
          <w:kern w:val="28"/>
          <w:sz w:val="20"/>
          <w:szCs w:val="20"/>
          <w:lang w:eastAsia="en-AU"/>
          <w14:cntxtAlts/>
        </w:rPr>
        <w:t xml:space="preserve"> community </w:t>
      </w:r>
    </w:p>
    <w:p w:rsidR="00A1080B" w:rsidRPr="00A1080B" w:rsidRDefault="00A1080B" w:rsidP="00A1080B">
      <w:pPr>
        <w:widowControl w:val="0"/>
        <w:spacing w:after="120" w:line="285" w:lineRule="auto"/>
        <w:rPr>
          <w:rFonts w:ascii="Calibri" w:eastAsia="Times New Roman" w:hAnsi="Calibri" w:cs="Times New Roman"/>
          <w:color w:val="3333FF"/>
          <w:kern w:val="28"/>
          <w:sz w:val="20"/>
          <w:szCs w:val="20"/>
          <w:lang w:eastAsia="en-AU"/>
          <w14:cntxtAlts/>
        </w:rPr>
      </w:pPr>
      <w:r w:rsidRPr="00A1080B">
        <w:rPr>
          <w:rFonts w:ascii="Calibri" w:eastAsia="Times New Roman" w:hAnsi="Calibri" w:cs="Times New Roman"/>
          <w:color w:val="3333FF"/>
          <w:kern w:val="28"/>
          <w:sz w:val="20"/>
          <w:szCs w:val="20"/>
          <w:lang w:eastAsia="en-AU"/>
          <w14:cntxtAlts/>
        </w:rPr>
        <w:t xml:space="preserve">7.2.1 Continuous improvement </w:t>
      </w:r>
    </w:p>
    <w:p w:rsidR="00A1080B" w:rsidRPr="00A1080B" w:rsidRDefault="00A1080B" w:rsidP="00A1080B">
      <w:pPr>
        <w:widowControl w:val="0"/>
        <w:spacing w:after="120" w:line="285" w:lineRule="auto"/>
        <w:rPr>
          <w:rFonts w:ascii="Calibri" w:eastAsia="Times New Roman" w:hAnsi="Calibri" w:cs="Times New Roman"/>
          <w:color w:val="3333FF"/>
          <w:kern w:val="28"/>
          <w:sz w:val="20"/>
          <w:szCs w:val="20"/>
          <w:lang w:eastAsia="en-AU"/>
          <w14:cntxtAlts/>
        </w:rPr>
      </w:pPr>
      <w:r w:rsidRPr="00A1080B">
        <w:rPr>
          <w:rFonts w:ascii="Calibri" w:eastAsia="Times New Roman" w:hAnsi="Calibri" w:cs="Times New Roman"/>
          <w:color w:val="3333FF"/>
          <w:kern w:val="28"/>
          <w:sz w:val="20"/>
          <w:szCs w:val="20"/>
          <w:lang w:eastAsia="en-AU"/>
          <w14:cntxtAlts/>
        </w:rPr>
        <w:t xml:space="preserve">There is an effective self-assessment and quality improvement process in place </w:t>
      </w:r>
    </w:p>
    <w:p w:rsidR="00A1080B" w:rsidRPr="00A1080B" w:rsidRDefault="00A1080B" w:rsidP="00A1080B">
      <w:pPr>
        <w:widowControl w:val="0"/>
        <w:spacing w:after="120" w:line="285" w:lineRule="auto"/>
        <w:rPr>
          <w:rFonts w:ascii="Calibri" w:eastAsia="Times New Roman" w:hAnsi="Calibri" w:cs="Times New Roman"/>
          <w:color w:val="3333FF"/>
          <w:kern w:val="28"/>
          <w:sz w:val="20"/>
          <w:szCs w:val="20"/>
          <w:lang w:eastAsia="en-AU"/>
          <w14:cntxtAlts/>
        </w:rPr>
      </w:pPr>
      <w:r w:rsidRPr="00A1080B">
        <w:rPr>
          <w:rFonts w:ascii="Calibri" w:eastAsia="Times New Roman" w:hAnsi="Calibri" w:cs="Times New Roman"/>
          <w:color w:val="3333FF"/>
          <w:kern w:val="28"/>
          <w:sz w:val="20"/>
          <w:szCs w:val="20"/>
          <w:lang w:eastAsia="en-AU"/>
          <w14:cntxtAlts/>
        </w:rPr>
        <w:t xml:space="preserve">7.2.2 Educational leadership </w:t>
      </w:r>
    </w:p>
    <w:p w:rsidR="00A1080B" w:rsidRPr="00A1080B" w:rsidRDefault="00A1080B" w:rsidP="00A1080B">
      <w:pPr>
        <w:widowControl w:val="0"/>
        <w:spacing w:after="120" w:line="285" w:lineRule="auto"/>
        <w:rPr>
          <w:rFonts w:ascii="Calibri" w:eastAsia="Times New Roman" w:hAnsi="Calibri" w:cs="Times New Roman"/>
          <w:color w:val="3333FF"/>
          <w:kern w:val="28"/>
          <w:sz w:val="20"/>
          <w:szCs w:val="20"/>
          <w:lang w:eastAsia="en-AU"/>
          <w14:cntxtAlts/>
        </w:rPr>
      </w:pPr>
      <w:r w:rsidRPr="00A1080B">
        <w:rPr>
          <w:rFonts w:ascii="Calibri" w:eastAsia="Times New Roman" w:hAnsi="Calibri" w:cs="Times New Roman"/>
          <w:color w:val="3333FF"/>
          <w:kern w:val="28"/>
          <w:sz w:val="20"/>
          <w:szCs w:val="20"/>
          <w:lang w:eastAsia="en-AU"/>
          <w14:cntxtAlts/>
        </w:rPr>
        <w:t>The educational leader is supported and leads the development and implementation of the e</w:t>
      </w:r>
      <w:r w:rsidR="009F3C67">
        <w:rPr>
          <w:rFonts w:ascii="Calibri" w:eastAsia="Times New Roman" w:hAnsi="Calibri" w:cs="Times New Roman"/>
          <w:color w:val="3333FF"/>
          <w:kern w:val="28"/>
          <w:sz w:val="20"/>
          <w:szCs w:val="20"/>
          <w:lang w:eastAsia="en-AU"/>
          <w14:cntxtAlts/>
        </w:rPr>
        <w:t>ducational program and</w:t>
      </w:r>
      <w:bookmarkStart w:id="0" w:name="_GoBack"/>
      <w:bookmarkEnd w:id="0"/>
      <w:r w:rsidRPr="00A1080B">
        <w:rPr>
          <w:rFonts w:ascii="Calibri" w:eastAsia="Times New Roman" w:hAnsi="Calibri" w:cs="Times New Roman"/>
          <w:color w:val="3333FF"/>
          <w:kern w:val="28"/>
          <w:sz w:val="20"/>
          <w:szCs w:val="20"/>
          <w:lang w:eastAsia="en-AU"/>
          <w14:cntxtAlts/>
        </w:rPr>
        <w:t xml:space="preserve"> assessment and planning </w:t>
      </w:r>
    </w:p>
    <w:p w:rsidR="00A1080B" w:rsidRPr="00A1080B" w:rsidRDefault="00A1080B" w:rsidP="00A1080B">
      <w:pPr>
        <w:widowControl w:val="0"/>
        <w:spacing w:after="120" w:line="285" w:lineRule="auto"/>
        <w:rPr>
          <w:rFonts w:ascii="Calibri" w:eastAsia="Times New Roman" w:hAnsi="Calibri" w:cs="Times New Roman"/>
          <w:color w:val="3333FF"/>
          <w:kern w:val="28"/>
          <w:sz w:val="20"/>
          <w:szCs w:val="20"/>
          <w:lang w:eastAsia="en-AU"/>
          <w14:cntxtAlts/>
        </w:rPr>
      </w:pPr>
      <w:r w:rsidRPr="00A1080B">
        <w:rPr>
          <w:rFonts w:ascii="Calibri" w:eastAsia="Times New Roman" w:hAnsi="Calibri" w:cs="Times New Roman"/>
          <w:color w:val="3333FF"/>
          <w:kern w:val="28"/>
          <w:sz w:val="20"/>
          <w:szCs w:val="20"/>
          <w:lang w:eastAsia="en-AU"/>
          <w14:cntxtAlts/>
        </w:rPr>
        <w:t>7.2.3 Development of professionals</w:t>
      </w:r>
    </w:p>
    <w:p w:rsidR="00A1080B" w:rsidRPr="00A1080B" w:rsidRDefault="00A1080B" w:rsidP="00A1080B">
      <w:pPr>
        <w:widowControl w:val="0"/>
        <w:spacing w:after="120" w:line="285" w:lineRule="auto"/>
        <w:rPr>
          <w:rFonts w:ascii="Calibri" w:eastAsia="Times New Roman" w:hAnsi="Calibri" w:cs="Times New Roman"/>
          <w:color w:val="3333FF"/>
          <w:kern w:val="28"/>
          <w:sz w:val="20"/>
          <w:szCs w:val="20"/>
          <w:lang w:eastAsia="en-AU"/>
          <w14:cntxtAlts/>
        </w:rPr>
      </w:pPr>
      <w:r w:rsidRPr="00A1080B">
        <w:rPr>
          <w:rFonts w:ascii="Calibri" w:eastAsia="Times New Roman" w:hAnsi="Calibri" w:cs="Times New Roman"/>
          <w:color w:val="3333FF"/>
          <w:kern w:val="28"/>
          <w:sz w:val="20"/>
          <w:szCs w:val="20"/>
          <w:lang w:eastAsia="en-AU"/>
          <w14:cntxtAlts/>
        </w:rPr>
        <w:t xml:space="preserve">Educators, co-ordinators and staff members’ performance is regularly evaluated and individual plans are in place to support learning and development   </w:t>
      </w:r>
    </w:p>
    <w:p w:rsidR="00A1080B" w:rsidRPr="00A1080B" w:rsidRDefault="00A1080B" w:rsidP="00A1080B">
      <w:pPr>
        <w:widowControl w:val="0"/>
        <w:spacing w:after="120" w:line="285" w:lineRule="auto"/>
        <w:rPr>
          <w:rFonts w:ascii="Calibri" w:eastAsia="Times New Roman" w:hAnsi="Calibri" w:cs="Times New Roman"/>
          <w:color w:val="000000"/>
          <w:kern w:val="28"/>
          <w:sz w:val="20"/>
          <w:szCs w:val="20"/>
          <w:lang w:eastAsia="en-AU"/>
          <w14:cntxtAlts/>
        </w:rPr>
      </w:pPr>
      <w:r w:rsidRPr="00A1080B">
        <w:rPr>
          <w:rFonts w:ascii="Calibri" w:eastAsia="Times New Roman" w:hAnsi="Calibri" w:cs="Times New Roman"/>
          <w:color w:val="000000"/>
          <w:kern w:val="28"/>
          <w:sz w:val="20"/>
          <w:szCs w:val="20"/>
          <w:lang w:eastAsia="en-AU"/>
          <w14:cntxtAlts/>
        </w:rPr>
        <w:t> </w:t>
      </w:r>
    </w:p>
    <w:p w:rsidR="00A1080B" w:rsidRDefault="00A1080B" w:rsidP="00A1080B">
      <w:pPr>
        <w:widowControl w:val="0"/>
        <w:spacing w:after="120" w:line="285" w:lineRule="auto"/>
        <w:rPr>
          <w:rFonts w:ascii="Calibri" w:eastAsia="Times New Roman" w:hAnsi="Calibri" w:cs="Times New Roman"/>
          <w:b/>
          <w:color w:val="000000"/>
          <w:kern w:val="28"/>
          <w:sz w:val="20"/>
          <w:szCs w:val="20"/>
          <w:lang w:eastAsia="en-AU"/>
          <w14:cntxtAlts/>
        </w:rPr>
      </w:pPr>
      <w:r>
        <w:rPr>
          <w:rFonts w:ascii="Calibri" w:eastAsia="Times New Roman" w:hAnsi="Calibri" w:cs="Times New Roman"/>
          <w:b/>
          <w:color w:val="000000"/>
          <w:kern w:val="28"/>
          <w:sz w:val="20"/>
          <w:szCs w:val="20"/>
          <w:lang w:eastAsia="en-AU"/>
          <w14:cntxtAlts/>
        </w:rPr>
        <w:lastRenderedPageBreak/>
        <w:t>Regulation 73, 74, 75,</w:t>
      </w:r>
      <w:r w:rsidR="00112C3A">
        <w:rPr>
          <w:rFonts w:ascii="Calibri" w:eastAsia="Times New Roman" w:hAnsi="Calibri" w:cs="Times New Roman"/>
          <w:b/>
          <w:color w:val="000000"/>
          <w:kern w:val="28"/>
          <w:sz w:val="20"/>
          <w:szCs w:val="20"/>
          <w:lang w:eastAsia="en-AU"/>
          <w14:cntxtAlts/>
        </w:rPr>
        <w:t xml:space="preserve"> 76, 111, 118</w:t>
      </w:r>
      <w:r>
        <w:rPr>
          <w:rFonts w:ascii="Calibri" w:eastAsia="Times New Roman" w:hAnsi="Calibri" w:cs="Times New Roman"/>
          <w:b/>
          <w:color w:val="000000"/>
          <w:kern w:val="28"/>
          <w:sz w:val="20"/>
          <w:szCs w:val="20"/>
          <w:lang w:eastAsia="en-AU"/>
          <w14:cntxtAlts/>
        </w:rPr>
        <w:t xml:space="preserve"> </w:t>
      </w:r>
      <w:r w:rsidR="00E575D6">
        <w:rPr>
          <w:rFonts w:ascii="Calibri" w:eastAsia="Times New Roman" w:hAnsi="Calibri" w:cs="Times New Roman"/>
          <w:b/>
          <w:color w:val="000000"/>
          <w:kern w:val="28"/>
          <w:sz w:val="20"/>
          <w:szCs w:val="20"/>
          <w:lang w:eastAsia="en-AU"/>
          <w14:cntxtAlts/>
        </w:rPr>
        <w:t xml:space="preserve">155, 156, </w:t>
      </w:r>
      <w:r>
        <w:rPr>
          <w:rFonts w:ascii="Calibri" w:eastAsia="Times New Roman" w:hAnsi="Calibri" w:cs="Times New Roman"/>
          <w:b/>
          <w:color w:val="000000"/>
          <w:kern w:val="28"/>
          <w:sz w:val="20"/>
          <w:szCs w:val="20"/>
          <w:lang w:eastAsia="en-AU"/>
          <w14:cntxtAlts/>
        </w:rPr>
        <w:t>177(1</w:t>
      </w:r>
      <w:proofErr w:type="gramStart"/>
      <w:r>
        <w:rPr>
          <w:rFonts w:ascii="Calibri" w:eastAsia="Times New Roman" w:hAnsi="Calibri" w:cs="Times New Roman"/>
          <w:b/>
          <w:color w:val="000000"/>
          <w:kern w:val="28"/>
          <w:sz w:val="20"/>
          <w:szCs w:val="20"/>
          <w:lang w:eastAsia="en-AU"/>
          <w14:cntxtAlts/>
        </w:rPr>
        <w:t>)(</w:t>
      </w:r>
      <w:proofErr w:type="gramEnd"/>
      <w:r>
        <w:rPr>
          <w:rFonts w:ascii="Calibri" w:eastAsia="Times New Roman" w:hAnsi="Calibri" w:cs="Times New Roman"/>
          <w:b/>
          <w:color w:val="000000"/>
          <w:kern w:val="28"/>
          <w:sz w:val="20"/>
          <w:szCs w:val="20"/>
          <w:lang w:eastAsia="en-AU"/>
          <w14:cntxtAlts/>
        </w:rPr>
        <w:t>a), 178(1)(a)</w:t>
      </w:r>
    </w:p>
    <w:p w:rsidR="00A1080B" w:rsidRDefault="00A1080B" w:rsidP="00A1080B">
      <w:pPr>
        <w:widowControl w:val="0"/>
        <w:spacing w:after="120" w:line="285" w:lineRule="auto"/>
        <w:rPr>
          <w:rFonts w:ascii="Calibri" w:eastAsia="Times New Roman" w:hAnsi="Calibri" w:cs="Times New Roman"/>
          <w:b/>
          <w:color w:val="000000"/>
          <w:kern w:val="28"/>
          <w:sz w:val="20"/>
          <w:szCs w:val="20"/>
          <w:lang w:eastAsia="en-AU"/>
          <w14:cntxtAlts/>
        </w:rPr>
      </w:pPr>
      <w:r>
        <w:rPr>
          <w:rFonts w:ascii="Calibri" w:eastAsia="Times New Roman" w:hAnsi="Calibri" w:cs="Times New Roman"/>
          <w:b/>
          <w:color w:val="000000"/>
          <w:kern w:val="28"/>
          <w:sz w:val="20"/>
          <w:szCs w:val="20"/>
          <w:lang w:eastAsia="en-AU"/>
          <w14:cntxtAlts/>
        </w:rPr>
        <w:t>Law 138</w:t>
      </w:r>
      <w:r w:rsidR="00E575D6">
        <w:rPr>
          <w:rFonts w:ascii="Calibri" w:eastAsia="Times New Roman" w:hAnsi="Calibri" w:cs="Times New Roman"/>
          <w:b/>
          <w:color w:val="000000"/>
          <w:kern w:val="28"/>
          <w:sz w:val="20"/>
          <w:szCs w:val="20"/>
          <w:lang w:eastAsia="en-AU"/>
          <w14:cntxtAlts/>
        </w:rPr>
        <w:t>, 168</w:t>
      </w:r>
    </w:p>
    <w:p w:rsidR="00A1080B" w:rsidRDefault="00A1080B" w:rsidP="00A1080B">
      <w:pPr>
        <w:widowControl w:val="0"/>
        <w:spacing w:after="120" w:line="285" w:lineRule="auto"/>
        <w:rPr>
          <w:rFonts w:ascii="Calibri" w:eastAsia="Times New Roman" w:hAnsi="Calibri" w:cs="Times New Roman"/>
          <w:b/>
          <w:color w:val="000000"/>
          <w:kern w:val="28"/>
          <w:sz w:val="20"/>
          <w:szCs w:val="20"/>
          <w:lang w:eastAsia="en-AU"/>
          <w14:cntxtAlts/>
        </w:rPr>
      </w:pPr>
    </w:p>
    <w:p w:rsidR="00A1080B" w:rsidRDefault="00A1080B" w:rsidP="00A1080B">
      <w:pPr>
        <w:widowControl w:val="0"/>
        <w:spacing w:after="120" w:line="285" w:lineRule="auto"/>
        <w:rPr>
          <w:rFonts w:ascii="Calibri" w:eastAsia="Times New Roman" w:hAnsi="Calibri" w:cs="Times New Roman"/>
          <w:b/>
          <w:color w:val="000000"/>
          <w:kern w:val="28"/>
          <w:sz w:val="20"/>
          <w:szCs w:val="20"/>
          <w:lang w:eastAsia="en-AU"/>
          <w14:cntxtAlts/>
        </w:rPr>
      </w:pPr>
      <w:r>
        <w:rPr>
          <w:rFonts w:ascii="Calibri" w:eastAsia="Times New Roman" w:hAnsi="Calibri" w:cs="Times New Roman"/>
          <w:b/>
          <w:color w:val="000000"/>
          <w:kern w:val="28"/>
          <w:sz w:val="20"/>
          <w:szCs w:val="20"/>
          <w:lang w:eastAsia="en-AU"/>
          <w14:cntxtAlts/>
        </w:rPr>
        <w:t xml:space="preserve">Policy </w:t>
      </w:r>
    </w:p>
    <w:p w:rsidR="00A1080B" w:rsidRDefault="00A1080B" w:rsidP="00A1080B">
      <w:pPr>
        <w:widowControl w:val="0"/>
        <w:spacing w:after="120" w:line="285" w:lineRule="auto"/>
        <w:rPr>
          <w:rFonts w:ascii="Calibri" w:eastAsia="Times New Roman" w:hAnsi="Calibri" w:cs="Times New Roman"/>
          <w:color w:val="000000"/>
          <w:kern w:val="28"/>
          <w:sz w:val="20"/>
          <w:szCs w:val="20"/>
          <w:lang w:eastAsia="en-AU"/>
          <w14:cntxtAlts/>
        </w:rPr>
      </w:pPr>
      <w:r>
        <w:rPr>
          <w:rFonts w:ascii="Calibri" w:eastAsia="Times New Roman" w:hAnsi="Calibri" w:cs="Times New Roman"/>
          <w:color w:val="000000"/>
          <w:kern w:val="28"/>
          <w:sz w:val="20"/>
          <w:szCs w:val="20"/>
          <w:lang w:eastAsia="en-AU"/>
          <w14:cntxtAlts/>
        </w:rPr>
        <w:t xml:space="preserve">Assessment and program cycle is used by educators ongoing, with the support of the Educational Leader. The relationship with families is paramount as is working with other professionals to ensure a full picture of the child is seen. Programs are designed in a way that enhance and extend the individual child in their learning and development. </w:t>
      </w:r>
    </w:p>
    <w:p w:rsidR="00A1080B" w:rsidRDefault="00A1080B" w:rsidP="00A1080B">
      <w:pPr>
        <w:widowControl w:val="0"/>
        <w:spacing w:after="120" w:line="285" w:lineRule="auto"/>
        <w:rPr>
          <w:rFonts w:ascii="Calibri" w:eastAsia="Times New Roman" w:hAnsi="Calibri" w:cs="Times New Roman"/>
          <w:color w:val="000000"/>
          <w:kern w:val="28"/>
          <w:sz w:val="20"/>
          <w:szCs w:val="20"/>
          <w:lang w:eastAsia="en-AU"/>
          <w14:cntxtAlts/>
        </w:rPr>
      </w:pPr>
      <w:r>
        <w:rPr>
          <w:rFonts w:ascii="Calibri" w:eastAsia="Times New Roman" w:hAnsi="Calibri" w:cs="Times New Roman"/>
          <w:color w:val="000000"/>
          <w:kern w:val="28"/>
          <w:sz w:val="20"/>
          <w:szCs w:val="20"/>
          <w:lang w:eastAsia="en-AU"/>
          <w14:cntxtAlts/>
        </w:rPr>
        <w:t xml:space="preserve">The planning cycle can include observations, analysis of learning, documentation, planning, implementation and reflection. </w:t>
      </w:r>
    </w:p>
    <w:p w:rsidR="00FE159E" w:rsidRDefault="00FE159E" w:rsidP="00A1080B">
      <w:pPr>
        <w:widowControl w:val="0"/>
        <w:spacing w:after="120" w:line="285" w:lineRule="auto"/>
        <w:rPr>
          <w:rFonts w:ascii="Calibri" w:eastAsia="Times New Roman" w:hAnsi="Calibri" w:cs="Times New Roman"/>
          <w:b/>
          <w:color w:val="000000"/>
          <w:kern w:val="28"/>
          <w:sz w:val="20"/>
          <w:szCs w:val="20"/>
          <w:lang w:eastAsia="en-AU"/>
          <w14:cntxtAlts/>
        </w:rPr>
      </w:pPr>
      <w:r>
        <w:rPr>
          <w:rFonts w:ascii="Calibri" w:eastAsia="Times New Roman" w:hAnsi="Calibri" w:cs="Times New Roman"/>
          <w:b/>
          <w:color w:val="000000"/>
          <w:kern w:val="28"/>
          <w:sz w:val="20"/>
          <w:szCs w:val="20"/>
          <w:lang w:eastAsia="en-AU"/>
          <w14:cntxtAlts/>
        </w:rPr>
        <w:t xml:space="preserve">Implementation </w:t>
      </w:r>
    </w:p>
    <w:p w:rsidR="00FE159E" w:rsidRDefault="00FE159E" w:rsidP="00A1080B">
      <w:pPr>
        <w:widowControl w:val="0"/>
        <w:spacing w:after="120" w:line="285" w:lineRule="auto"/>
        <w:rPr>
          <w:rFonts w:ascii="Calibri" w:eastAsia="Times New Roman" w:hAnsi="Calibri" w:cs="Times New Roman"/>
          <w:color w:val="000000"/>
          <w:kern w:val="28"/>
          <w:sz w:val="20"/>
          <w:szCs w:val="20"/>
          <w:lang w:eastAsia="en-AU"/>
          <w14:cntxtAlts/>
        </w:rPr>
      </w:pPr>
      <w:r>
        <w:rPr>
          <w:rFonts w:ascii="Calibri" w:eastAsia="Times New Roman" w:hAnsi="Calibri" w:cs="Times New Roman"/>
          <w:color w:val="000000"/>
          <w:kern w:val="28"/>
          <w:sz w:val="20"/>
          <w:szCs w:val="20"/>
          <w:lang w:eastAsia="en-AU"/>
          <w14:cntxtAlts/>
        </w:rPr>
        <w:t xml:space="preserve">Educators are guided and supported with regards to knowledge about the EYLF and curriculum. In house mentoring and Educational Leader have been acknowledged as best source of teaching and supporting. The centre however has many professional text books and online access for educators to continue to scaffold their learning. Educators are encouraged to access professional learning and guide one another through reflective discussions. </w:t>
      </w:r>
    </w:p>
    <w:p w:rsidR="00FE159E" w:rsidRDefault="00FE159E" w:rsidP="00A1080B">
      <w:pPr>
        <w:widowControl w:val="0"/>
        <w:spacing w:after="120" w:line="285" w:lineRule="auto"/>
        <w:rPr>
          <w:rFonts w:ascii="Calibri" w:eastAsia="Times New Roman" w:hAnsi="Calibri" w:cs="Times New Roman"/>
          <w:color w:val="000000"/>
          <w:kern w:val="28"/>
          <w:sz w:val="20"/>
          <w:szCs w:val="20"/>
          <w:lang w:eastAsia="en-AU"/>
          <w14:cntxtAlts/>
        </w:rPr>
      </w:pPr>
      <w:r>
        <w:rPr>
          <w:rFonts w:ascii="Calibri" w:eastAsia="Times New Roman" w:hAnsi="Calibri" w:cs="Times New Roman"/>
          <w:color w:val="000000"/>
          <w:kern w:val="28"/>
          <w:sz w:val="20"/>
          <w:szCs w:val="20"/>
          <w:lang w:eastAsia="en-AU"/>
          <w14:cntxtAlts/>
        </w:rPr>
        <w:t xml:space="preserve">Some questions that educators are encouraged to think about are </w:t>
      </w:r>
    </w:p>
    <w:p w:rsidR="00FE159E" w:rsidRDefault="00FE159E" w:rsidP="00FE159E">
      <w:pPr>
        <w:pStyle w:val="ListParagraph"/>
        <w:widowControl w:val="0"/>
        <w:numPr>
          <w:ilvl w:val="0"/>
          <w:numId w:val="1"/>
        </w:numPr>
        <w:spacing w:after="120" w:line="285" w:lineRule="auto"/>
        <w:rPr>
          <w:rFonts w:ascii="Calibri" w:eastAsia="Times New Roman" w:hAnsi="Calibri" w:cs="Times New Roman"/>
          <w:color w:val="000000"/>
          <w:kern w:val="28"/>
          <w:sz w:val="20"/>
          <w:szCs w:val="20"/>
          <w:lang w:eastAsia="en-AU"/>
          <w14:cntxtAlts/>
        </w:rPr>
      </w:pPr>
      <w:r>
        <w:rPr>
          <w:rFonts w:ascii="Calibri" w:eastAsia="Times New Roman" w:hAnsi="Calibri" w:cs="Times New Roman"/>
          <w:color w:val="000000"/>
          <w:kern w:val="28"/>
          <w:sz w:val="20"/>
          <w:szCs w:val="20"/>
          <w:lang w:eastAsia="en-AU"/>
          <w14:cntxtAlts/>
        </w:rPr>
        <w:t xml:space="preserve">How effective, meaningful and relevant were the: observations, analysis, responsiveness, intentional teaching and planned program </w:t>
      </w:r>
    </w:p>
    <w:p w:rsidR="00FE159E" w:rsidRDefault="00FE159E" w:rsidP="00FE159E">
      <w:pPr>
        <w:pStyle w:val="ListParagraph"/>
        <w:widowControl w:val="0"/>
        <w:numPr>
          <w:ilvl w:val="0"/>
          <w:numId w:val="1"/>
        </w:numPr>
        <w:spacing w:after="120" w:line="285" w:lineRule="auto"/>
        <w:rPr>
          <w:rFonts w:ascii="Calibri" w:eastAsia="Times New Roman" w:hAnsi="Calibri" w:cs="Times New Roman"/>
          <w:color w:val="000000"/>
          <w:kern w:val="28"/>
          <w:sz w:val="20"/>
          <w:szCs w:val="20"/>
          <w:lang w:eastAsia="en-AU"/>
          <w14:cntxtAlts/>
        </w:rPr>
      </w:pPr>
      <w:r>
        <w:rPr>
          <w:rFonts w:ascii="Calibri" w:eastAsia="Times New Roman" w:hAnsi="Calibri" w:cs="Times New Roman"/>
          <w:color w:val="000000"/>
          <w:kern w:val="28"/>
          <w:sz w:val="20"/>
          <w:szCs w:val="20"/>
          <w:lang w:eastAsia="en-AU"/>
          <w14:cntxtAlts/>
        </w:rPr>
        <w:t>What do I know about this child: current knowledge, strengths, interests, skills, abilities and culture</w:t>
      </w:r>
    </w:p>
    <w:p w:rsidR="00FE159E" w:rsidRDefault="00FE159E" w:rsidP="00FE159E">
      <w:pPr>
        <w:pStyle w:val="ListParagraph"/>
        <w:widowControl w:val="0"/>
        <w:numPr>
          <w:ilvl w:val="0"/>
          <w:numId w:val="1"/>
        </w:numPr>
        <w:spacing w:after="120" w:line="285" w:lineRule="auto"/>
        <w:rPr>
          <w:rFonts w:ascii="Calibri" w:eastAsia="Times New Roman" w:hAnsi="Calibri" w:cs="Times New Roman"/>
          <w:color w:val="000000"/>
          <w:kern w:val="28"/>
          <w:sz w:val="20"/>
          <w:szCs w:val="20"/>
          <w:lang w:eastAsia="en-AU"/>
          <w14:cntxtAlts/>
        </w:rPr>
      </w:pPr>
      <w:r>
        <w:rPr>
          <w:rFonts w:ascii="Calibri" w:eastAsia="Times New Roman" w:hAnsi="Calibri" w:cs="Times New Roman"/>
          <w:color w:val="000000"/>
          <w:kern w:val="28"/>
          <w:sz w:val="20"/>
          <w:szCs w:val="20"/>
          <w:lang w:eastAsia="en-AU"/>
          <w14:cntxtAlts/>
        </w:rPr>
        <w:t>How will I utilise the curriculum including routines, interactions, indoor/outdoor environments, group projects and investigations to support children’s learning and wellbeing.</w:t>
      </w:r>
    </w:p>
    <w:p w:rsidR="00FE159E" w:rsidRDefault="00FE159E" w:rsidP="00FE159E">
      <w:pPr>
        <w:pStyle w:val="ListParagraph"/>
        <w:widowControl w:val="0"/>
        <w:numPr>
          <w:ilvl w:val="0"/>
          <w:numId w:val="1"/>
        </w:numPr>
        <w:spacing w:after="120" w:line="285" w:lineRule="auto"/>
        <w:rPr>
          <w:rFonts w:ascii="Calibri" w:eastAsia="Times New Roman" w:hAnsi="Calibri" w:cs="Times New Roman"/>
          <w:color w:val="000000"/>
          <w:kern w:val="28"/>
          <w:sz w:val="20"/>
          <w:szCs w:val="20"/>
          <w:lang w:eastAsia="en-AU"/>
          <w14:cntxtAlts/>
        </w:rPr>
      </w:pPr>
      <w:r>
        <w:rPr>
          <w:rFonts w:ascii="Calibri" w:eastAsia="Times New Roman" w:hAnsi="Calibri" w:cs="Times New Roman"/>
          <w:color w:val="000000"/>
          <w:kern w:val="28"/>
          <w:sz w:val="20"/>
          <w:szCs w:val="20"/>
          <w:lang w:eastAsia="en-AU"/>
          <w14:cntxtAlts/>
        </w:rPr>
        <w:t xml:space="preserve">What are my intentions for furthering learning and development? </w:t>
      </w:r>
    </w:p>
    <w:p w:rsidR="00FE159E" w:rsidRDefault="00FE159E" w:rsidP="00FE159E">
      <w:pPr>
        <w:pStyle w:val="ListParagraph"/>
        <w:widowControl w:val="0"/>
        <w:numPr>
          <w:ilvl w:val="0"/>
          <w:numId w:val="1"/>
        </w:numPr>
        <w:spacing w:after="120" w:line="285" w:lineRule="auto"/>
        <w:rPr>
          <w:rFonts w:ascii="Calibri" w:eastAsia="Times New Roman" w:hAnsi="Calibri" w:cs="Times New Roman"/>
          <w:color w:val="000000"/>
          <w:kern w:val="28"/>
          <w:sz w:val="20"/>
          <w:szCs w:val="20"/>
          <w:lang w:eastAsia="en-AU"/>
          <w14:cntxtAlts/>
        </w:rPr>
      </w:pPr>
      <w:r>
        <w:rPr>
          <w:rFonts w:ascii="Calibri" w:eastAsia="Times New Roman" w:hAnsi="Calibri" w:cs="Times New Roman"/>
          <w:color w:val="000000"/>
          <w:kern w:val="28"/>
          <w:sz w:val="20"/>
          <w:szCs w:val="20"/>
          <w:lang w:eastAsia="en-AU"/>
          <w14:cntxtAlts/>
        </w:rPr>
        <w:t>What experiences will I provide?</w:t>
      </w:r>
    </w:p>
    <w:p w:rsidR="00FE159E" w:rsidRDefault="00FE159E" w:rsidP="00FE159E">
      <w:pPr>
        <w:pStyle w:val="ListParagraph"/>
        <w:widowControl w:val="0"/>
        <w:numPr>
          <w:ilvl w:val="0"/>
          <w:numId w:val="1"/>
        </w:numPr>
        <w:spacing w:after="120" w:line="285" w:lineRule="auto"/>
        <w:rPr>
          <w:rFonts w:ascii="Calibri" w:eastAsia="Times New Roman" w:hAnsi="Calibri" w:cs="Times New Roman"/>
          <w:color w:val="000000"/>
          <w:kern w:val="28"/>
          <w:sz w:val="20"/>
          <w:szCs w:val="20"/>
          <w:lang w:eastAsia="en-AU"/>
          <w14:cntxtAlts/>
        </w:rPr>
      </w:pPr>
      <w:r>
        <w:rPr>
          <w:rFonts w:ascii="Calibri" w:eastAsia="Times New Roman" w:hAnsi="Calibri" w:cs="Times New Roman"/>
          <w:color w:val="000000"/>
          <w:kern w:val="28"/>
          <w:sz w:val="20"/>
          <w:szCs w:val="20"/>
          <w:lang w:eastAsia="en-AU"/>
          <w14:cntxtAlts/>
        </w:rPr>
        <w:t>Analysis – what does this tell me about what and how the child is learning?</w:t>
      </w:r>
    </w:p>
    <w:p w:rsidR="00FE159E" w:rsidRDefault="00FE159E" w:rsidP="00FE159E">
      <w:pPr>
        <w:pStyle w:val="ListParagraph"/>
        <w:widowControl w:val="0"/>
        <w:numPr>
          <w:ilvl w:val="0"/>
          <w:numId w:val="1"/>
        </w:numPr>
        <w:spacing w:after="120" w:line="285" w:lineRule="auto"/>
        <w:rPr>
          <w:rFonts w:ascii="Calibri" w:eastAsia="Times New Roman" w:hAnsi="Calibri" w:cs="Times New Roman"/>
          <w:color w:val="000000"/>
          <w:kern w:val="28"/>
          <w:sz w:val="20"/>
          <w:szCs w:val="20"/>
          <w:lang w:eastAsia="en-AU"/>
          <w14:cntxtAlts/>
        </w:rPr>
      </w:pPr>
      <w:r>
        <w:rPr>
          <w:rFonts w:ascii="Calibri" w:eastAsia="Times New Roman" w:hAnsi="Calibri" w:cs="Times New Roman"/>
          <w:color w:val="000000"/>
          <w:kern w:val="28"/>
          <w:sz w:val="20"/>
          <w:szCs w:val="20"/>
          <w:lang w:eastAsia="en-AU"/>
          <w14:cntxtAlts/>
        </w:rPr>
        <w:t>What do I need to record to make learning visible?</w:t>
      </w:r>
    </w:p>
    <w:p w:rsidR="00FE159E" w:rsidRDefault="00FE159E" w:rsidP="00FE159E">
      <w:pPr>
        <w:widowControl w:val="0"/>
        <w:spacing w:after="120" w:line="285" w:lineRule="auto"/>
        <w:rPr>
          <w:rFonts w:ascii="Calibri" w:eastAsia="Times New Roman" w:hAnsi="Calibri" w:cs="Times New Roman"/>
          <w:color w:val="000000"/>
          <w:kern w:val="28"/>
          <w:sz w:val="20"/>
          <w:szCs w:val="20"/>
          <w:lang w:eastAsia="en-AU"/>
          <w14:cntxtAlts/>
        </w:rPr>
      </w:pPr>
      <w:r>
        <w:rPr>
          <w:rFonts w:ascii="Calibri" w:eastAsia="Times New Roman" w:hAnsi="Calibri" w:cs="Times New Roman"/>
          <w:color w:val="000000"/>
          <w:kern w:val="28"/>
          <w:sz w:val="20"/>
          <w:szCs w:val="20"/>
          <w:lang w:eastAsia="en-AU"/>
          <w14:cntxtAlts/>
        </w:rPr>
        <w:t>(Questions cited from Element 1.3.1 Assessment and planning cycle, Guide to National Quality Framework, 2017)</w:t>
      </w:r>
    </w:p>
    <w:p w:rsidR="001D089D" w:rsidRDefault="00FE159E" w:rsidP="00FE159E">
      <w:pPr>
        <w:widowControl w:val="0"/>
        <w:spacing w:after="120" w:line="285" w:lineRule="auto"/>
        <w:rPr>
          <w:rFonts w:ascii="Calibri" w:eastAsia="Times New Roman" w:hAnsi="Calibri" w:cs="Times New Roman"/>
          <w:color w:val="000000"/>
          <w:kern w:val="28"/>
          <w:sz w:val="20"/>
          <w:szCs w:val="20"/>
          <w:lang w:eastAsia="en-AU"/>
          <w14:cntxtAlts/>
        </w:rPr>
      </w:pPr>
      <w:r w:rsidRPr="00FE159E">
        <w:rPr>
          <w:rFonts w:ascii="Calibri" w:eastAsia="Times New Roman" w:hAnsi="Calibri" w:cs="Times New Roman"/>
          <w:i/>
          <w:color w:val="000000"/>
          <w:kern w:val="28"/>
          <w:sz w:val="20"/>
          <w:szCs w:val="20"/>
          <w:lang w:eastAsia="en-AU"/>
          <w14:cntxtAlts/>
        </w:rPr>
        <w:t>Analysing learning</w:t>
      </w:r>
      <w:r>
        <w:rPr>
          <w:rFonts w:ascii="Calibri" w:eastAsia="Times New Roman" w:hAnsi="Calibri" w:cs="Times New Roman"/>
          <w:color w:val="000000"/>
          <w:kern w:val="28"/>
          <w:sz w:val="20"/>
          <w:szCs w:val="20"/>
          <w:lang w:eastAsia="en-AU"/>
          <w14:cntxtAlts/>
        </w:rPr>
        <w:t xml:space="preserve"> – in the context of Early Childhood, this means to assess learning. The process must be referred to using the Early Years Learning Framework</w:t>
      </w:r>
      <w:r w:rsidR="001D089D">
        <w:rPr>
          <w:rFonts w:ascii="Calibri" w:eastAsia="Times New Roman" w:hAnsi="Calibri" w:cs="Times New Roman"/>
          <w:color w:val="000000"/>
          <w:kern w:val="28"/>
          <w:sz w:val="20"/>
          <w:szCs w:val="20"/>
          <w:lang w:eastAsia="en-AU"/>
          <w14:cntxtAlts/>
        </w:rPr>
        <w:t xml:space="preserve">. </w:t>
      </w:r>
    </w:p>
    <w:p w:rsidR="00FE159E" w:rsidRDefault="001D089D" w:rsidP="00FE159E">
      <w:pPr>
        <w:widowControl w:val="0"/>
        <w:spacing w:after="120" w:line="285" w:lineRule="auto"/>
        <w:rPr>
          <w:rFonts w:ascii="Calibri" w:eastAsia="Times New Roman" w:hAnsi="Calibri" w:cs="Times New Roman"/>
          <w:color w:val="000000"/>
          <w:kern w:val="28"/>
          <w:sz w:val="20"/>
          <w:szCs w:val="20"/>
          <w:lang w:eastAsia="en-AU"/>
          <w14:cntxtAlts/>
        </w:rPr>
      </w:pPr>
      <w:r>
        <w:rPr>
          <w:rFonts w:ascii="Calibri" w:eastAsia="Times New Roman" w:hAnsi="Calibri" w:cs="Times New Roman"/>
          <w:color w:val="000000"/>
          <w:kern w:val="28"/>
          <w:sz w:val="20"/>
          <w:szCs w:val="20"/>
          <w:lang w:eastAsia="en-AU"/>
          <w14:cntxtAlts/>
        </w:rPr>
        <w:t>As part of the educators role they need to;</w:t>
      </w:r>
    </w:p>
    <w:p w:rsidR="001D089D" w:rsidRDefault="001D089D" w:rsidP="001D089D">
      <w:pPr>
        <w:pStyle w:val="ListParagraph"/>
        <w:widowControl w:val="0"/>
        <w:numPr>
          <w:ilvl w:val="0"/>
          <w:numId w:val="2"/>
        </w:numPr>
        <w:spacing w:after="120" w:line="285" w:lineRule="auto"/>
        <w:rPr>
          <w:rFonts w:ascii="Calibri" w:eastAsia="Times New Roman" w:hAnsi="Calibri" w:cs="Times New Roman"/>
          <w:color w:val="000000"/>
          <w:kern w:val="28"/>
          <w:sz w:val="20"/>
          <w:szCs w:val="20"/>
          <w:lang w:eastAsia="en-AU"/>
          <w14:cntxtAlts/>
        </w:rPr>
      </w:pPr>
      <w:r>
        <w:rPr>
          <w:rFonts w:ascii="Calibri" w:eastAsia="Times New Roman" w:hAnsi="Calibri" w:cs="Times New Roman"/>
          <w:color w:val="000000"/>
          <w:kern w:val="28"/>
          <w:sz w:val="20"/>
          <w:szCs w:val="20"/>
          <w:lang w:eastAsia="en-AU"/>
          <w14:cntxtAlts/>
        </w:rPr>
        <w:t>Understand the context of the service and how the service’s statement of philosophy guides their decision making – making the philosophy visible in practice</w:t>
      </w:r>
    </w:p>
    <w:p w:rsidR="001D089D" w:rsidRDefault="001D089D" w:rsidP="001D089D">
      <w:pPr>
        <w:pStyle w:val="ListParagraph"/>
        <w:widowControl w:val="0"/>
        <w:numPr>
          <w:ilvl w:val="0"/>
          <w:numId w:val="2"/>
        </w:numPr>
        <w:spacing w:after="120" w:line="285" w:lineRule="auto"/>
        <w:rPr>
          <w:rFonts w:ascii="Calibri" w:eastAsia="Times New Roman" w:hAnsi="Calibri" w:cs="Times New Roman"/>
          <w:color w:val="000000"/>
          <w:kern w:val="28"/>
          <w:sz w:val="20"/>
          <w:szCs w:val="20"/>
          <w:lang w:eastAsia="en-AU"/>
          <w14:cntxtAlts/>
        </w:rPr>
      </w:pPr>
      <w:r>
        <w:rPr>
          <w:rFonts w:ascii="Calibri" w:eastAsia="Times New Roman" w:hAnsi="Calibri" w:cs="Times New Roman"/>
          <w:color w:val="000000"/>
          <w:kern w:val="28"/>
          <w:sz w:val="20"/>
          <w:szCs w:val="20"/>
          <w:lang w:eastAsia="en-AU"/>
          <w14:cntxtAlts/>
        </w:rPr>
        <w:t xml:space="preserve">Collect information in different ways. The information collected will be about each child’s </w:t>
      </w:r>
      <w:proofErr w:type="gramStart"/>
      <w:r>
        <w:rPr>
          <w:rFonts w:ascii="Calibri" w:eastAsia="Times New Roman" w:hAnsi="Calibri" w:cs="Times New Roman"/>
          <w:color w:val="000000"/>
          <w:kern w:val="28"/>
          <w:sz w:val="20"/>
          <w:szCs w:val="20"/>
          <w:lang w:eastAsia="en-AU"/>
          <w14:cntxtAlts/>
        </w:rPr>
        <w:t>learning ,</w:t>
      </w:r>
      <w:proofErr w:type="gramEnd"/>
      <w:r>
        <w:rPr>
          <w:rFonts w:ascii="Calibri" w:eastAsia="Times New Roman" w:hAnsi="Calibri" w:cs="Times New Roman"/>
          <w:color w:val="000000"/>
          <w:kern w:val="28"/>
          <w:sz w:val="20"/>
          <w:szCs w:val="20"/>
          <w:lang w:eastAsia="en-AU"/>
          <w14:cntxtAlts/>
        </w:rPr>
        <w:t xml:space="preserve"> knowledge, strengths, ideas, culture, abilities, interests and goals. This is inclusive of families and other people in the child’s life. All of which attribute to the individuality of the child. </w:t>
      </w:r>
    </w:p>
    <w:p w:rsidR="001D089D" w:rsidRDefault="001D089D" w:rsidP="001D089D">
      <w:pPr>
        <w:pStyle w:val="ListParagraph"/>
        <w:widowControl w:val="0"/>
        <w:numPr>
          <w:ilvl w:val="0"/>
          <w:numId w:val="2"/>
        </w:numPr>
        <w:spacing w:after="120" w:line="285" w:lineRule="auto"/>
        <w:rPr>
          <w:rFonts w:ascii="Calibri" w:eastAsia="Times New Roman" w:hAnsi="Calibri" w:cs="Times New Roman"/>
          <w:color w:val="000000"/>
          <w:kern w:val="28"/>
          <w:sz w:val="20"/>
          <w:szCs w:val="20"/>
          <w:lang w:eastAsia="en-AU"/>
          <w14:cntxtAlts/>
        </w:rPr>
      </w:pPr>
      <w:r>
        <w:rPr>
          <w:rFonts w:ascii="Calibri" w:eastAsia="Times New Roman" w:hAnsi="Calibri" w:cs="Times New Roman"/>
          <w:color w:val="000000"/>
          <w:kern w:val="28"/>
          <w:sz w:val="20"/>
          <w:szCs w:val="20"/>
          <w:lang w:eastAsia="en-AU"/>
          <w14:cntxtAlts/>
        </w:rPr>
        <w:t>Reflect and analyse each child to help identify progress and continued learning which is then shared with family members and others to assist in future goals and learning and development</w:t>
      </w:r>
    </w:p>
    <w:p w:rsidR="001D089D" w:rsidRDefault="001D089D" w:rsidP="001D089D">
      <w:pPr>
        <w:pStyle w:val="ListParagraph"/>
        <w:widowControl w:val="0"/>
        <w:numPr>
          <w:ilvl w:val="0"/>
          <w:numId w:val="2"/>
        </w:numPr>
        <w:spacing w:after="120" w:line="285" w:lineRule="auto"/>
        <w:rPr>
          <w:rFonts w:ascii="Calibri" w:eastAsia="Times New Roman" w:hAnsi="Calibri" w:cs="Times New Roman"/>
          <w:color w:val="000000"/>
          <w:kern w:val="28"/>
          <w:sz w:val="20"/>
          <w:szCs w:val="20"/>
          <w:lang w:eastAsia="en-AU"/>
          <w14:cntxtAlts/>
        </w:rPr>
      </w:pPr>
      <w:r>
        <w:rPr>
          <w:rFonts w:ascii="Calibri" w:eastAsia="Times New Roman" w:hAnsi="Calibri" w:cs="Times New Roman"/>
          <w:color w:val="000000"/>
          <w:kern w:val="28"/>
          <w:sz w:val="20"/>
          <w:szCs w:val="20"/>
          <w:lang w:eastAsia="en-AU"/>
          <w14:cntxtAlts/>
        </w:rPr>
        <w:t>Think wisely and conscientiously about strategies and experiences for individuals</w:t>
      </w:r>
    </w:p>
    <w:p w:rsidR="001D089D" w:rsidRDefault="001D089D" w:rsidP="001D089D">
      <w:pPr>
        <w:pStyle w:val="ListParagraph"/>
        <w:widowControl w:val="0"/>
        <w:numPr>
          <w:ilvl w:val="0"/>
          <w:numId w:val="2"/>
        </w:numPr>
        <w:spacing w:after="120" w:line="285" w:lineRule="auto"/>
        <w:rPr>
          <w:rFonts w:ascii="Calibri" w:eastAsia="Times New Roman" w:hAnsi="Calibri" w:cs="Times New Roman"/>
          <w:color w:val="000000"/>
          <w:kern w:val="28"/>
          <w:sz w:val="20"/>
          <w:szCs w:val="20"/>
          <w:lang w:eastAsia="en-AU"/>
          <w14:cntxtAlts/>
        </w:rPr>
      </w:pPr>
      <w:r>
        <w:rPr>
          <w:rFonts w:ascii="Calibri" w:eastAsia="Times New Roman" w:hAnsi="Calibri" w:cs="Times New Roman"/>
          <w:color w:val="000000"/>
          <w:kern w:val="28"/>
          <w:sz w:val="20"/>
          <w:szCs w:val="20"/>
          <w:lang w:eastAsia="en-AU"/>
          <w14:cntxtAlts/>
        </w:rPr>
        <w:t>Think about ways to support group goals and how to achieve them</w:t>
      </w:r>
    </w:p>
    <w:p w:rsidR="001D089D" w:rsidRDefault="001D089D" w:rsidP="001D089D">
      <w:pPr>
        <w:pStyle w:val="ListParagraph"/>
        <w:widowControl w:val="0"/>
        <w:numPr>
          <w:ilvl w:val="0"/>
          <w:numId w:val="2"/>
        </w:numPr>
        <w:spacing w:after="120" w:line="285" w:lineRule="auto"/>
        <w:rPr>
          <w:rFonts w:ascii="Calibri" w:eastAsia="Times New Roman" w:hAnsi="Calibri" w:cs="Times New Roman"/>
          <w:color w:val="000000"/>
          <w:kern w:val="28"/>
          <w:sz w:val="20"/>
          <w:szCs w:val="20"/>
          <w:lang w:eastAsia="en-AU"/>
          <w14:cntxtAlts/>
        </w:rPr>
      </w:pPr>
      <w:r>
        <w:rPr>
          <w:rFonts w:ascii="Calibri" w:eastAsia="Times New Roman" w:hAnsi="Calibri" w:cs="Times New Roman"/>
          <w:color w:val="000000"/>
          <w:kern w:val="28"/>
          <w:sz w:val="20"/>
          <w:szCs w:val="20"/>
          <w:lang w:eastAsia="en-AU"/>
          <w14:cntxtAlts/>
        </w:rPr>
        <w:t xml:space="preserve">Extend emerging learning, strengths, abilities and interests </w:t>
      </w:r>
    </w:p>
    <w:p w:rsidR="001D089D" w:rsidRDefault="001D089D" w:rsidP="001D089D">
      <w:pPr>
        <w:pStyle w:val="ListParagraph"/>
        <w:widowControl w:val="0"/>
        <w:numPr>
          <w:ilvl w:val="0"/>
          <w:numId w:val="2"/>
        </w:numPr>
        <w:spacing w:after="120" w:line="285" w:lineRule="auto"/>
        <w:rPr>
          <w:rFonts w:ascii="Calibri" w:eastAsia="Times New Roman" w:hAnsi="Calibri" w:cs="Times New Roman"/>
          <w:color w:val="000000"/>
          <w:kern w:val="28"/>
          <w:sz w:val="20"/>
          <w:szCs w:val="20"/>
          <w:lang w:eastAsia="en-AU"/>
          <w14:cntxtAlts/>
        </w:rPr>
      </w:pPr>
      <w:r>
        <w:rPr>
          <w:rFonts w:ascii="Calibri" w:eastAsia="Times New Roman" w:hAnsi="Calibri" w:cs="Times New Roman"/>
          <w:color w:val="000000"/>
          <w:kern w:val="28"/>
          <w:sz w:val="20"/>
          <w:szCs w:val="20"/>
          <w:lang w:eastAsia="en-AU"/>
          <w14:cntxtAlts/>
        </w:rPr>
        <w:t xml:space="preserve">Constantly be following up and recording conversations with families </w:t>
      </w:r>
    </w:p>
    <w:p w:rsidR="001D089D" w:rsidRDefault="001D089D" w:rsidP="001D089D">
      <w:pPr>
        <w:pStyle w:val="ListParagraph"/>
        <w:widowControl w:val="0"/>
        <w:numPr>
          <w:ilvl w:val="0"/>
          <w:numId w:val="2"/>
        </w:numPr>
        <w:spacing w:after="120" w:line="285" w:lineRule="auto"/>
        <w:rPr>
          <w:rFonts w:ascii="Calibri" w:eastAsia="Times New Roman" w:hAnsi="Calibri" w:cs="Times New Roman"/>
          <w:color w:val="000000"/>
          <w:kern w:val="28"/>
          <w:sz w:val="20"/>
          <w:szCs w:val="20"/>
          <w:lang w:eastAsia="en-AU"/>
          <w14:cntxtAlts/>
        </w:rPr>
      </w:pPr>
      <w:r>
        <w:rPr>
          <w:rFonts w:ascii="Calibri" w:eastAsia="Times New Roman" w:hAnsi="Calibri" w:cs="Times New Roman"/>
          <w:color w:val="000000"/>
          <w:kern w:val="28"/>
          <w:sz w:val="20"/>
          <w:szCs w:val="20"/>
          <w:lang w:eastAsia="en-AU"/>
          <w14:cntxtAlts/>
        </w:rPr>
        <w:lastRenderedPageBreak/>
        <w:t xml:space="preserve">Connecting to community and events around us. </w:t>
      </w:r>
    </w:p>
    <w:p w:rsidR="00F8088E" w:rsidRDefault="00F8088E" w:rsidP="001D089D">
      <w:pPr>
        <w:pStyle w:val="ListParagraph"/>
        <w:widowControl w:val="0"/>
        <w:numPr>
          <w:ilvl w:val="0"/>
          <w:numId w:val="2"/>
        </w:numPr>
        <w:spacing w:after="120" w:line="285" w:lineRule="auto"/>
        <w:rPr>
          <w:rFonts w:ascii="Calibri" w:eastAsia="Times New Roman" w:hAnsi="Calibri" w:cs="Times New Roman"/>
          <w:color w:val="000000"/>
          <w:kern w:val="28"/>
          <w:sz w:val="20"/>
          <w:szCs w:val="20"/>
          <w:lang w:eastAsia="en-AU"/>
          <w14:cntxtAlts/>
        </w:rPr>
      </w:pPr>
      <w:r>
        <w:rPr>
          <w:rFonts w:ascii="Calibri" w:eastAsia="Times New Roman" w:hAnsi="Calibri" w:cs="Times New Roman"/>
          <w:color w:val="000000"/>
          <w:kern w:val="28"/>
          <w:sz w:val="20"/>
          <w:szCs w:val="20"/>
          <w:lang w:eastAsia="en-AU"/>
          <w14:cntxtAlts/>
        </w:rPr>
        <w:t xml:space="preserve">Implement planned experiences that have been guided by communication, observations, analysis and respond to “teachable moments” in a timely fashion. This means promptly identifying an opportunity and support emerging strengths, abilities and interests </w:t>
      </w:r>
    </w:p>
    <w:p w:rsidR="00F8088E" w:rsidRDefault="00F8088E" w:rsidP="001D089D">
      <w:pPr>
        <w:pStyle w:val="ListParagraph"/>
        <w:widowControl w:val="0"/>
        <w:numPr>
          <w:ilvl w:val="0"/>
          <w:numId w:val="2"/>
        </w:numPr>
        <w:spacing w:after="120" w:line="285" w:lineRule="auto"/>
        <w:rPr>
          <w:rFonts w:ascii="Calibri" w:eastAsia="Times New Roman" w:hAnsi="Calibri" w:cs="Times New Roman"/>
          <w:color w:val="000000"/>
          <w:kern w:val="28"/>
          <w:sz w:val="20"/>
          <w:szCs w:val="20"/>
          <w:lang w:eastAsia="en-AU"/>
          <w14:cntxtAlts/>
        </w:rPr>
      </w:pPr>
      <w:r>
        <w:rPr>
          <w:rFonts w:ascii="Calibri" w:eastAsia="Times New Roman" w:hAnsi="Calibri" w:cs="Times New Roman"/>
          <w:color w:val="000000"/>
          <w:kern w:val="28"/>
          <w:sz w:val="20"/>
          <w:szCs w:val="20"/>
          <w:lang w:eastAsia="en-AU"/>
          <w14:cntxtAlts/>
        </w:rPr>
        <w:t>Review and reflect on participation and the program as a whole. Who is the program for?</w:t>
      </w:r>
    </w:p>
    <w:p w:rsidR="00F8088E" w:rsidRDefault="00F8088E" w:rsidP="00F8088E">
      <w:pPr>
        <w:widowControl w:val="0"/>
        <w:spacing w:after="120" w:line="285" w:lineRule="auto"/>
        <w:rPr>
          <w:rFonts w:ascii="Calibri" w:eastAsia="Times New Roman" w:hAnsi="Calibri" w:cs="Times New Roman"/>
          <w:b/>
          <w:color w:val="000000"/>
          <w:kern w:val="28"/>
          <w:sz w:val="20"/>
          <w:szCs w:val="20"/>
          <w:lang w:eastAsia="en-AU"/>
          <w14:cntxtAlts/>
        </w:rPr>
      </w:pPr>
      <w:r>
        <w:rPr>
          <w:rFonts w:ascii="Calibri" w:eastAsia="Times New Roman" w:hAnsi="Calibri" w:cs="Times New Roman"/>
          <w:b/>
          <w:color w:val="000000"/>
          <w:kern w:val="28"/>
          <w:sz w:val="20"/>
          <w:szCs w:val="20"/>
          <w:lang w:eastAsia="en-AU"/>
          <w14:cntxtAlts/>
        </w:rPr>
        <w:t xml:space="preserve">Observation, reflection and analysis </w:t>
      </w:r>
    </w:p>
    <w:p w:rsidR="00F8088E" w:rsidRPr="00F8088E" w:rsidRDefault="00F8088E" w:rsidP="00F8088E">
      <w:pPr>
        <w:widowControl w:val="0"/>
        <w:spacing w:after="120" w:line="285" w:lineRule="auto"/>
        <w:rPr>
          <w:rFonts w:ascii="Calibri" w:eastAsia="Times New Roman" w:hAnsi="Calibri" w:cs="Times New Roman"/>
          <w:b/>
          <w:color w:val="000000"/>
          <w:kern w:val="28"/>
          <w:sz w:val="20"/>
          <w:szCs w:val="20"/>
          <w:lang w:eastAsia="en-AU"/>
          <w14:cntxtAlts/>
        </w:rPr>
      </w:pPr>
      <w:r>
        <w:rPr>
          <w:rFonts w:ascii="Calibri" w:eastAsia="Times New Roman" w:hAnsi="Calibri" w:cs="Times New Roman"/>
          <w:b/>
          <w:noProof/>
          <w:color w:val="000000"/>
          <w:kern w:val="28"/>
          <w:sz w:val="20"/>
          <w:szCs w:val="20"/>
          <w:lang w:eastAsia="en-AU"/>
        </w:rPr>
        <mc:AlternateContent>
          <mc:Choice Requires="wps">
            <w:drawing>
              <wp:anchor distT="0" distB="0" distL="114300" distR="114300" simplePos="0" relativeHeight="251662336" behindDoc="0" locked="0" layoutInCell="1" allowOverlap="1" wp14:anchorId="5F9BD593" wp14:editId="785D4F47">
                <wp:simplePos x="0" y="0"/>
                <wp:positionH relativeFrom="column">
                  <wp:posOffset>2961640</wp:posOffset>
                </wp:positionH>
                <wp:positionV relativeFrom="paragraph">
                  <wp:posOffset>142240</wp:posOffset>
                </wp:positionV>
                <wp:extent cx="2447925" cy="2590800"/>
                <wp:effectExtent l="0" t="0" r="28575" b="19050"/>
                <wp:wrapNone/>
                <wp:docPr id="3" name="Oval 3"/>
                <wp:cNvGraphicFramePr/>
                <a:graphic xmlns:a="http://schemas.openxmlformats.org/drawingml/2006/main">
                  <a:graphicData uri="http://schemas.microsoft.com/office/word/2010/wordprocessingShape">
                    <wps:wsp>
                      <wps:cNvSpPr/>
                      <wps:spPr>
                        <a:xfrm>
                          <a:off x="0" y="0"/>
                          <a:ext cx="2447925" cy="2590800"/>
                        </a:xfrm>
                        <a:prstGeom prst="ellips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233.2pt;margin-top:11.2pt;width:192.75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" fillcolor="window" strokecolor="#385d8a" strokeweight="2pt"/>
            </w:pict>
          </mc:Fallback>
        </mc:AlternateContent>
      </w:r>
      <w:r>
        <w:rPr>
          <w:rFonts w:ascii="Calibri" w:eastAsia="Times New Roman" w:hAnsi="Calibri" w:cs="Times New Roman"/>
          <w:b/>
          <w:noProof/>
          <w:color w:val="000000"/>
          <w:kern w:val="28"/>
          <w:sz w:val="20"/>
          <w:szCs w:val="20"/>
          <w:lang w:eastAsia="en-AU"/>
        </w:rPr>
        <mc:AlternateContent>
          <mc:Choice Requires="wps">
            <w:drawing>
              <wp:anchor distT="0" distB="0" distL="114300" distR="114300" simplePos="0" relativeHeight="251659264" behindDoc="0" locked="0" layoutInCell="1" allowOverlap="1" wp14:anchorId="2EB73FB2" wp14:editId="47134E87">
                <wp:simplePos x="0" y="0"/>
                <wp:positionH relativeFrom="column">
                  <wp:posOffset>47624</wp:posOffset>
                </wp:positionH>
                <wp:positionV relativeFrom="paragraph">
                  <wp:posOffset>142240</wp:posOffset>
                </wp:positionV>
                <wp:extent cx="2447925" cy="2590800"/>
                <wp:effectExtent l="0" t="0" r="28575" b="19050"/>
                <wp:wrapNone/>
                <wp:docPr id="1" name="Oval 1"/>
                <wp:cNvGraphicFramePr/>
                <a:graphic xmlns:a="http://schemas.openxmlformats.org/drawingml/2006/main">
                  <a:graphicData uri="http://schemas.microsoft.com/office/word/2010/wordprocessingShape">
                    <wps:wsp>
                      <wps:cNvSpPr/>
                      <wps:spPr>
                        <a:xfrm>
                          <a:off x="0" y="0"/>
                          <a:ext cx="2447925" cy="25908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3.75pt;margin-top:11.2pt;width:192.7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" fillcolor="white [3212]" strokecolor="#243f60 [1604]" strokeweight="2pt"/>
            </w:pict>
          </mc:Fallback>
        </mc:AlternateContent>
      </w:r>
    </w:p>
    <w:p w:rsidR="00A1080B" w:rsidRPr="00A1080B" w:rsidRDefault="00F8088E" w:rsidP="00A1080B">
      <w:pPr>
        <w:widowControl w:val="0"/>
        <w:spacing w:after="120" w:line="285" w:lineRule="auto"/>
        <w:rPr>
          <w:rFonts w:ascii="Calibri" w:eastAsia="Times New Roman" w:hAnsi="Calibri" w:cs="Times New Roman"/>
          <w:color w:val="000000"/>
          <w:kern w:val="28"/>
          <w:sz w:val="20"/>
          <w:szCs w:val="20"/>
          <w:lang w:eastAsia="en-AU"/>
          <w14:cntxtAlts/>
        </w:rPr>
      </w:pPr>
      <w:r>
        <w:rPr>
          <w:rFonts w:ascii="Calibri" w:eastAsia="Times New Roman" w:hAnsi="Calibri" w:cs="Times New Roman"/>
          <w:noProof/>
          <w:color w:val="000000"/>
          <w:kern w:val="28"/>
          <w:sz w:val="20"/>
          <w:szCs w:val="20"/>
          <w:lang w:eastAsia="en-AU"/>
        </w:rPr>
        <mc:AlternateContent>
          <mc:Choice Requires="wps">
            <w:drawing>
              <wp:anchor distT="0" distB="0" distL="114300" distR="114300" simplePos="0" relativeHeight="251664384" behindDoc="0" locked="0" layoutInCell="1" allowOverlap="1" wp14:anchorId="5F2CCAA3" wp14:editId="5466B484">
                <wp:simplePos x="0" y="0"/>
                <wp:positionH relativeFrom="column">
                  <wp:posOffset>3533775</wp:posOffset>
                </wp:positionH>
                <wp:positionV relativeFrom="paragraph">
                  <wp:posOffset>196215</wp:posOffset>
                </wp:positionV>
                <wp:extent cx="1390650" cy="19335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390650" cy="1933575"/>
                        </a:xfrm>
                        <a:prstGeom prst="rect">
                          <a:avLst/>
                        </a:prstGeom>
                        <a:solidFill>
                          <a:sysClr val="window" lastClr="FFFFFF"/>
                        </a:solidFill>
                        <a:ln w="6350">
                          <a:solidFill>
                            <a:prstClr val="black"/>
                          </a:solidFill>
                        </a:ln>
                        <a:effectLst/>
                      </wps:spPr>
                      <wps:txbx>
                        <w:txbxContent>
                          <w:p w:rsidR="00F8088E" w:rsidRDefault="00F8088E" w:rsidP="00F8088E">
                            <w:r>
                              <w:t xml:space="preserve">Determine the extent to which each child is progressing towards the learning outcomes and identify what might be their impending progress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8.25pt;margin-top:15.45pt;width:109.5pt;height:15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" fillcolor="window" strokeweight=".5pt">
                <v:textbox>
                  <w:txbxContent>
                    <w:p w:rsidR="00F8088E" w:rsidRDefault="00F8088E" w:rsidP="00F8088E">
                      <w:r>
                        <w:t xml:space="preserve">Determine the extent to which each child is progressing towards the learning outcomes and identify what might be their impending progress </w:t>
                      </w:r>
                    </w:p>
                  </w:txbxContent>
                </v:textbox>
              </v:shape>
            </w:pict>
          </mc:Fallback>
        </mc:AlternateContent>
      </w:r>
    </w:p>
    <w:p w:rsidR="00A1080B" w:rsidRPr="00A1080B" w:rsidRDefault="00F8088E" w:rsidP="00A1080B">
      <w:pPr>
        <w:widowControl w:val="0"/>
        <w:spacing w:after="120" w:line="285" w:lineRule="auto"/>
        <w:rPr>
          <w:rFonts w:ascii="Calibri" w:eastAsia="Times New Roman" w:hAnsi="Calibri" w:cs="Times New Roman"/>
          <w:color w:val="000000"/>
          <w:kern w:val="28"/>
          <w:sz w:val="20"/>
          <w:szCs w:val="20"/>
          <w:lang w:eastAsia="en-AU"/>
          <w14:cntxtAlts/>
        </w:rPr>
      </w:pPr>
      <w:r>
        <w:rPr>
          <w:rFonts w:ascii="Calibri" w:eastAsia="Times New Roman" w:hAnsi="Calibri" w:cs="Times New Roman"/>
          <w:noProof/>
          <w:color w:val="000000"/>
          <w:kern w:val="28"/>
          <w:sz w:val="20"/>
          <w:szCs w:val="20"/>
          <w:lang w:eastAsia="en-AU"/>
        </w:rPr>
        <mc:AlternateContent>
          <mc:Choice Requires="wps">
            <w:drawing>
              <wp:anchor distT="0" distB="0" distL="114300" distR="114300" simplePos="0" relativeHeight="251660288" behindDoc="0" locked="0" layoutInCell="1" allowOverlap="1" wp14:anchorId="0779A413" wp14:editId="60981C08">
                <wp:simplePos x="0" y="0"/>
                <wp:positionH relativeFrom="column">
                  <wp:posOffset>476250</wp:posOffset>
                </wp:positionH>
                <wp:positionV relativeFrom="paragraph">
                  <wp:posOffset>2540</wp:posOffset>
                </wp:positionV>
                <wp:extent cx="1581150" cy="1819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581150" cy="1819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088E" w:rsidRDefault="00F8088E">
                            <w:r>
                              <w:t xml:space="preserve">Ensure sufficient information has been collected. In doing so this ensure an accurate record of their participation, what they know, can do and understand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7.5pt;margin-top:.2pt;width:124.5pt;height:1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" fillcolor="white [3201]" strokeweight=".5pt">
                <v:textbox>
                  <w:txbxContent>
                    <w:p w:rsidR="00F8088E" w:rsidRDefault="00F8088E">
                      <w:r>
                        <w:t xml:space="preserve">Ensure sufficient information has been collected. In doing so this ensure an accurate record of their participation, what they know, can do and understand </w:t>
                      </w:r>
                    </w:p>
                  </w:txbxContent>
                </v:textbox>
              </v:shape>
            </w:pict>
          </mc:Fallback>
        </mc:AlternateContent>
      </w:r>
      <w:r w:rsidR="00A1080B" w:rsidRPr="00A1080B">
        <w:rPr>
          <w:rFonts w:ascii="Calibri" w:eastAsia="Times New Roman" w:hAnsi="Calibri" w:cs="Times New Roman"/>
          <w:color w:val="000000"/>
          <w:kern w:val="28"/>
          <w:sz w:val="20"/>
          <w:szCs w:val="20"/>
          <w:lang w:eastAsia="en-AU"/>
          <w14:cntxtAlts/>
        </w:rPr>
        <w:t> </w:t>
      </w:r>
    </w:p>
    <w:p w:rsidR="00A1080B" w:rsidRPr="00A1080B" w:rsidRDefault="00A1080B" w:rsidP="00A1080B">
      <w:pPr>
        <w:widowControl w:val="0"/>
        <w:spacing w:after="120" w:line="285" w:lineRule="auto"/>
        <w:rPr>
          <w:rFonts w:ascii="Calibri" w:eastAsia="Times New Roman" w:hAnsi="Calibri" w:cs="Times New Roman"/>
          <w:color w:val="000000"/>
          <w:kern w:val="28"/>
          <w:sz w:val="20"/>
          <w:szCs w:val="20"/>
          <w:lang w:eastAsia="en-AU"/>
          <w14:cntxtAlts/>
        </w:rPr>
      </w:pPr>
    </w:p>
    <w:p w:rsidR="00A1080B" w:rsidRDefault="00A1080B" w:rsidP="00A1080B">
      <w:pPr>
        <w:rPr>
          <w:color w:val="000000" w:themeColor="text1"/>
          <w:sz w:val="20"/>
          <w:szCs w:val="20"/>
        </w:rPr>
      </w:pPr>
    </w:p>
    <w:p w:rsidR="00F8088E" w:rsidRDefault="00F8088E" w:rsidP="00A1080B">
      <w:pPr>
        <w:rPr>
          <w:color w:val="000000" w:themeColor="text1"/>
          <w:sz w:val="20"/>
          <w:szCs w:val="20"/>
        </w:rPr>
      </w:pPr>
    </w:p>
    <w:p w:rsidR="00F8088E" w:rsidRDefault="00F8088E" w:rsidP="00A1080B">
      <w:pPr>
        <w:rPr>
          <w:color w:val="000000" w:themeColor="text1"/>
          <w:sz w:val="20"/>
          <w:szCs w:val="20"/>
        </w:rPr>
      </w:pPr>
    </w:p>
    <w:p w:rsidR="00F8088E" w:rsidRDefault="00F8088E" w:rsidP="00A1080B">
      <w:pPr>
        <w:rPr>
          <w:color w:val="000000" w:themeColor="text1"/>
          <w:sz w:val="20"/>
          <w:szCs w:val="20"/>
        </w:rPr>
      </w:pPr>
    </w:p>
    <w:p w:rsidR="00F8088E" w:rsidRDefault="00F8088E" w:rsidP="00A1080B">
      <w:pPr>
        <w:rPr>
          <w:color w:val="000000" w:themeColor="text1"/>
          <w:sz w:val="20"/>
          <w:szCs w:val="20"/>
        </w:rPr>
      </w:pPr>
    </w:p>
    <w:p w:rsidR="00F8088E" w:rsidRDefault="00F8088E" w:rsidP="00A1080B">
      <w:pPr>
        <w:rPr>
          <w:color w:val="000000" w:themeColor="text1"/>
          <w:sz w:val="20"/>
          <w:szCs w:val="20"/>
        </w:rPr>
      </w:pPr>
    </w:p>
    <w:p w:rsidR="00F8088E" w:rsidRDefault="00DE0139" w:rsidP="00A1080B">
      <w:pPr>
        <w:rPr>
          <w:color w:val="000000" w:themeColor="text1"/>
          <w:sz w:val="20"/>
          <w:szCs w:val="20"/>
        </w:rPr>
      </w:pPr>
      <w:r>
        <w:rPr>
          <w:rFonts w:ascii="Calibri" w:eastAsia="Times New Roman" w:hAnsi="Calibri" w:cs="Times New Roman"/>
          <w:noProof/>
          <w:color w:val="000000"/>
          <w:kern w:val="28"/>
          <w:sz w:val="20"/>
          <w:szCs w:val="20"/>
          <w:lang w:eastAsia="en-AU"/>
        </w:rPr>
        <mc:AlternateContent>
          <mc:Choice Requires="wps">
            <w:drawing>
              <wp:anchor distT="0" distB="0" distL="114300" distR="114300" simplePos="0" relativeHeight="251676672" behindDoc="0" locked="0" layoutInCell="1" allowOverlap="1" wp14:anchorId="05D568B8" wp14:editId="671F0447">
                <wp:simplePos x="0" y="0"/>
                <wp:positionH relativeFrom="column">
                  <wp:posOffset>1905001</wp:posOffset>
                </wp:positionH>
                <wp:positionV relativeFrom="paragraph">
                  <wp:posOffset>3250565</wp:posOffset>
                </wp:positionV>
                <wp:extent cx="1676400" cy="15906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676400" cy="1590675"/>
                        </a:xfrm>
                        <a:prstGeom prst="rect">
                          <a:avLst/>
                        </a:prstGeom>
                        <a:solidFill>
                          <a:sysClr val="window" lastClr="FFFFFF"/>
                        </a:solidFill>
                        <a:ln w="6350">
                          <a:solidFill>
                            <a:prstClr val="black"/>
                          </a:solidFill>
                        </a:ln>
                        <a:effectLst/>
                      </wps:spPr>
                      <wps:txbx>
                        <w:txbxContent>
                          <w:p w:rsidR="00DE0139" w:rsidRDefault="00DE0139" w:rsidP="00DE0139">
                            <w:r>
                              <w:t xml:space="preserve">Individual educators must ensure that their Pedagogical practices are appropriate for the service context and the philosophy of the service.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150pt;margin-top:255.95pt;width:132pt;height:12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" fillcolor="window" strokeweight=".5pt">
                <v:textbox>
                  <w:txbxContent>
                    <w:p w:rsidR="00DE0139" w:rsidRDefault="00DE0139" w:rsidP="00DE0139">
                      <w:r>
                        <w:t xml:space="preserve">Individual educators </w:t>
                      </w:r>
                      <w:r>
                        <w:t xml:space="preserve">must ensure that their Pedagogical practices are appropriate for the service context and the philosophy of the service. </w:t>
                      </w:r>
                    </w:p>
                  </w:txbxContent>
                </v:textbox>
              </v:shape>
            </w:pict>
          </mc:Fallback>
        </mc:AlternateContent>
      </w:r>
      <w:r>
        <w:rPr>
          <w:rFonts w:ascii="Calibri" w:eastAsia="Times New Roman" w:hAnsi="Calibri" w:cs="Times New Roman"/>
          <w:b/>
          <w:noProof/>
          <w:color w:val="000000"/>
          <w:kern w:val="28"/>
          <w:sz w:val="20"/>
          <w:szCs w:val="20"/>
          <w:lang w:eastAsia="en-AU"/>
        </w:rPr>
        <mc:AlternateContent>
          <mc:Choice Requires="wps">
            <w:drawing>
              <wp:anchor distT="0" distB="0" distL="114300" distR="114300" simplePos="0" relativeHeight="251674624" behindDoc="0" locked="0" layoutInCell="1" allowOverlap="1" wp14:anchorId="553B798E" wp14:editId="65B3246F">
                <wp:simplePos x="0" y="0"/>
                <wp:positionH relativeFrom="column">
                  <wp:posOffset>1494790</wp:posOffset>
                </wp:positionH>
                <wp:positionV relativeFrom="paragraph">
                  <wp:posOffset>2726690</wp:posOffset>
                </wp:positionV>
                <wp:extent cx="2447925" cy="2590800"/>
                <wp:effectExtent l="0" t="0" r="28575" b="19050"/>
                <wp:wrapNone/>
                <wp:docPr id="9" name="Oval 9"/>
                <wp:cNvGraphicFramePr/>
                <a:graphic xmlns:a="http://schemas.openxmlformats.org/drawingml/2006/main">
                  <a:graphicData uri="http://schemas.microsoft.com/office/word/2010/wordprocessingShape">
                    <wps:wsp>
                      <wps:cNvSpPr/>
                      <wps:spPr>
                        <a:xfrm>
                          <a:off x="0" y="0"/>
                          <a:ext cx="2447925" cy="2590800"/>
                        </a:xfrm>
                        <a:prstGeom prst="ellips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117.7pt;margin-top:214.7pt;width:192.75pt;height:2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" fillcolor="window" strokecolor="#385d8a" strokeweight="2pt"/>
            </w:pict>
          </mc:Fallback>
        </mc:AlternateContent>
      </w:r>
      <w:r w:rsidR="00F8088E">
        <w:rPr>
          <w:rFonts w:ascii="Calibri" w:eastAsia="Times New Roman" w:hAnsi="Calibri" w:cs="Times New Roman"/>
          <w:noProof/>
          <w:color w:val="000000"/>
          <w:kern w:val="28"/>
          <w:sz w:val="20"/>
          <w:szCs w:val="20"/>
          <w:lang w:eastAsia="en-AU"/>
        </w:rPr>
        <mc:AlternateContent>
          <mc:Choice Requires="wps">
            <w:drawing>
              <wp:anchor distT="0" distB="0" distL="114300" distR="114300" simplePos="0" relativeHeight="251672576" behindDoc="0" locked="0" layoutInCell="1" allowOverlap="1" wp14:anchorId="1874FD06" wp14:editId="5B1B820E">
                <wp:simplePos x="0" y="0"/>
                <wp:positionH relativeFrom="column">
                  <wp:posOffset>3486150</wp:posOffset>
                </wp:positionH>
                <wp:positionV relativeFrom="paragraph">
                  <wp:posOffset>507365</wp:posOffset>
                </wp:positionV>
                <wp:extent cx="1485900" cy="18192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485900" cy="1819275"/>
                        </a:xfrm>
                        <a:prstGeom prst="rect">
                          <a:avLst/>
                        </a:prstGeom>
                        <a:solidFill>
                          <a:sysClr val="window" lastClr="FFFFFF"/>
                        </a:solidFill>
                        <a:ln w="6350">
                          <a:solidFill>
                            <a:prstClr val="black"/>
                          </a:solidFill>
                        </a:ln>
                        <a:effectLst/>
                      </wps:spPr>
                      <wps:txbx>
                        <w:txbxContent>
                          <w:p w:rsidR="00F8088E" w:rsidRDefault="00DE0139" w:rsidP="00F8088E">
                            <w:proofErr w:type="gramStart"/>
                            <w:r>
                              <w:t>Plan for each child’s future learning as well the group.</w:t>
                            </w:r>
                            <w:proofErr w:type="gramEnd"/>
                          </w:p>
                          <w:p w:rsidR="00DE0139" w:rsidRDefault="00DE0139" w:rsidP="00F8088E">
                            <w:r>
                              <w:t xml:space="preserve">Reflect and review the effectiveness of the learning experiences, environments and approaches.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274.5pt;margin-top:39.95pt;width:117pt;height:14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" fillcolor="window" strokeweight=".5pt">
                <v:textbox>
                  <w:txbxContent>
                    <w:p w:rsidR="00F8088E" w:rsidRDefault="00DE0139" w:rsidP="00F8088E">
                      <w:proofErr w:type="gramStart"/>
                      <w:r>
                        <w:t>Plan for each child’s future learning as well the group.</w:t>
                      </w:r>
                      <w:proofErr w:type="gramEnd"/>
                    </w:p>
                    <w:p w:rsidR="00DE0139" w:rsidRDefault="00DE0139" w:rsidP="00F8088E">
                      <w:r>
                        <w:t xml:space="preserve">Reflect and review the effectiveness of the learning experiences, environments and approaches. </w:t>
                      </w:r>
                    </w:p>
                  </w:txbxContent>
                </v:textbox>
              </v:shape>
            </w:pict>
          </mc:Fallback>
        </mc:AlternateContent>
      </w:r>
      <w:r w:rsidR="00F8088E">
        <w:rPr>
          <w:rFonts w:ascii="Calibri" w:eastAsia="Times New Roman" w:hAnsi="Calibri" w:cs="Times New Roman"/>
          <w:b/>
          <w:noProof/>
          <w:color w:val="000000"/>
          <w:kern w:val="28"/>
          <w:sz w:val="20"/>
          <w:szCs w:val="20"/>
          <w:lang w:eastAsia="en-AU"/>
        </w:rPr>
        <mc:AlternateContent>
          <mc:Choice Requires="wps">
            <w:drawing>
              <wp:anchor distT="0" distB="0" distL="114300" distR="114300" simplePos="0" relativeHeight="251670528" behindDoc="0" locked="0" layoutInCell="1" allowOverlap="1" wp14:anchorId="495939BD" wp14:editId="7F08DBA7">
                <wp:simplePos x="0" y="0"/>
                <wp:positionH relativeFrom="column">
                  <wp:posOffset>2961640</wp:posOffset>
                </wp:positionH>
                <wp:positionV relativeFrom="paragraph">
                  <wp:posOffset>135890</wp:posOffset>
                </wp:positionV>
                <wp:extent cx="2447925" cy="2590800"/>
                <wp:effectExtent l="0" t="0" r="28575" b="19050"/>
                <wp:wrapNone/>
                <wp:docPr id="7" name="Oval 7"/>
                <wp:cNvGraphicFramePr/>
                <a:graphic xmlns:a="http://schemas.openxmlformats.org/drawingml/2006/main">
                  <a:graphicData uri="http://schemas.microsoft.com/office/word/2010/wordprocessingShape">
                    <wps:wsp>
                      <wps:cNvSpPr/>
                      <wps:spPr>
                        <a:xfrm>
                          <a:off x="0" y="0"/>
                          <a:ext cx="2447925" cy="2590800"/>
                        </a:xfrm>
                        <a:prstGeom prst="ellips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233.2pt;margin-top:10.7pt;width:192.75pt;height:2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" fillcolor="window" strokecolor="#385d8a" strokeweight="2pt"/>
            </w:pict>
          </mc:Fallback>
        </mc:AlternateContent>
      </w:r>
      <w:r w:rsidR="00F8088E">
        <w:rPr>
          <w:rFonts w:ascii="Calibri" w:eastAsia="Times New Roman" w:hAnsi="Calibri" w:cs="Times New Roman"/>
          <w:noProof/>
          <w:color w:val="000000"/>
          <w:kern w:val="28"/>
          <w:sz w:val="20"/>
          <w:szCs w:val="20"/>
          <w:lang w:eastAsia="en-AU"/>
        </w:rPr>
        <mc:AlternateContent>
          <mc:Choice Requires="wps">
            <w:drawing>
              <wp:anchor distT="0" distB="0" distL="114300" distR="114300" simplePos="0" relativeHeight="251668480" behindDoc="0" locked="0" layoutInCell="1" allowOverlap="1" wp14:anchorId="11DF8743" wp14:editId="4754D6E7">
                <wp:simplePos x="0" y="0"/>
                <wp:positionH relativeFrom="column">
                  <wp:posOffset>476250</wp:posOffset>
                </wp:positionH>
                <wp:positionV relativeFrom="paragraph">
                  <wp:posOffset>507365</wp:posOffset>
                </wp:positionV>
                <wp:extent cx="1581150" cy="17621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581150" cy="1762125"/>
                        </a:xfrm>
                        <a:prstGeom prst="rect">
                          <a:avLst/>
                        </a:prstGeom>
                        <a:solidFill>
                          <a:sysClr val="window" lastClr="FFFFFF"/>
                        </a:solidFill>
                        <a:ln w="6350">
                          <a:solidFill>
                            <a:prstClr val="black"/>
                          </a:solidFill>
                        </a:ln>
                        <a:effectLst/>
                      </wps:spPr>
                      <wps:txbx>
                        <w:txbxContent>
                          <w:p w:rsidR="00F8088E" w:rsidRDefault="00F8088E" w:rsidP="00F8088E">
                            <w:r>
                              <w:t>Identify children who may benefit form additional support. How can the service provide support? Can the service assist families to access specialist help?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37.5pt;margin-top:39.95pt;width:124.5pt;height:13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" fillcolor="window" strokeweight=".5pt">
                <v:textbox>
                  <w:txbxContent>
                    <w:p w:rsidR="00F8088E" w:rsidRDefault="00F8088E" w:rsidP="00F8088E">
                      <w:r>
                        <w:t>Identify children who may benefit form additional support. How can the service provide support? Can the service assist families to access specialist help?</w:t>
                      </w:r>
                    </w:p>
                  </w:txbxContent>
                </v:textbox>
              </v:shape>
            </w:pict>
          </mc:Fallback>
        </mc:AlternateContent>
      </w:r>
      <w:r w:rsidR="00F8088E">
        <w:rPr>
          <w:rFonts w:ascii="Calibri" w:eastAsia="Times New Roman" w:hAnsi="Calibri" w:cs="Times New Roman"/>
          <w:b/>
          <w:noProof/>
          <w:color w:val="000000"/>
          <w:kern w:val="28"/>
          <w:sz w:val="20"/>
          <w:szCs w:val="20"/>
          <w:lang w:eastAsia="en-AU"/>
        </w:rPr>
        <mc:AlternateContent>
          <mc:Choice Requires="wps">
            <w:drawing>
              <wp:anchor distT="0" distB="0" distL="114300" distR="114300" simplePos="0" relativeHeight="251666432" behindDoc="0" locked="0" layoutInCell="1" allowOverlap="1" wp14:anchorId="1CC53349" wp14:editId="544D496A">
                <wp:simplePos x="0" y="0"/>
                <wp:positionH relativeFrom="column">
                  <wp:posOffset>46990</wp:posOffset>
                </wp:positionH>
                <wp:positionV relativeFrom="paragraph">
                  <wp:posOffset>88265</wp:posOffset>
                </wp:positionV>
                <wp:extent cx="2447925" cy="2590800"/>
                <wp:effectExtent l="0" t="0" r="28575" b="19050"/>
                <wp:wrapNone/>
                <wp:docPr id="5" name="Oval 5"/>
                <wp:cNvGraphicFramePr/>
                <a:graphic xmlns:a="http://schemas.openxmlformats.org/drawingml/2006/main">
                  <a:graphicData uri="http://schemas.microsoft.com/office/word/2010/wordprocessingShape">
                    <wps:wsp>
                      <wps:cNvSpPr/>
                      <wps:spPr>
                        <a:xfrm>
                          <a:off x="0" y="0"/>
                          <a:ext cx="2447925" cy="2590800"/>
                        </a:xfrm>
                        <a:prstGeom prst="ellips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3.7pt;margin-top:6.95pt;width:192.75pt;height:2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" fillcolor="window" strokecolor="#385d8a" strokeweight="2pt"/>
            </w:pict>
          </mc:Fallback>
        </mc:AlternateContent>
      </w:r>
      <w:r w:rsidR="00F8088E">
        <w:rPr>
          <w:color w:val="000000" w:themeColor="text1"/>
          <w:sz w:val="20"/>
          <w:szCs w:val="20"/>
        </w:rPr>
        <w:t xml:space="preserve">                                                                                                </w:t>
      </w:r>
    </w:p>
    <w:p w:rsidR="00DE0139" w:rsidRDefault="00DE0139" w:rsidP="00A1080B">
      <w:pPr>
        <w:rPr>
          <w:color w:val="000000" w:themeColor="text1"/>
          <w:sz w:val="20"/>
          <w:szCs w:val="20"/>
        </w:rPr>
      </w:pPr>
    </w:p>
    <w:p w:rsidR="00DE0139" w:rsidRDefault="00DE0139" w:rsidP="00A1080B">
      <w:pPr>
        <w:rPr>
          <w:color w:val="000000" w:themeColor="text1"/>
          <w:sz w:val="20"/>
          <w:szCs w:val="20"/>
        </w:rPr>
      </w:pPr>
    </w:p>
    <w:p w:rsidR="00DE0139" w:rsidRDefault="00DE0139" w:rsidP="00A1080B">
      <w:pPr>
        <w:rPr>
          <w:color w:val="000000" w:themeColor="text1"/>
          <w:sz w:val="20"/>
          <w:szCs w:val="20"/>
        </w:rPr>
      </w:pPr>
    </w:p>
    <w:p w:rsidR="00DE0139" w:rsidRDefault="00DE0139" w:rsidP="00A1080B">
      <w:pPr>
        <w:rPr>
          <w:color w:val="000000" w:themeColor="text1"/>
          <w:sz w:val="20"/>
          <w:szCs w:val="20"/>
        </w:rPr>
      </w:pPr>
    </w:p>
    <w:p w:rsidR="00DE0139" w:rsidRDefault="00DE0139" w:rsidP="00A1080B">
      <w:pPr>
        <w:rPr>
          <w:color w:val="000000" w:themeColor="text1"/>
          <w:sz w:val="20"/>
          <w:szCs w:val="20"/>
        </w:rPr>
      </w:pPr>
    </w:p>
    <w:p w:rsidR="00DE0139" w:rsidRDefault="00DE0139" w:rsidP="00A1080B">
      <w:pPr>
        <w:rPr>
          <w:color w:val="000000" w:themeColor="text1"/>
          <w:sz w:val="20"/>
          <w:szCs w:val="20"/>
        </w:rPr>
      </w:pPr>
    </w:p>
    <w:p w:rsidR="00DE0139" w:rsidRDefault="00DE0139" w:rsidP="00A1080B">
      <w:pPr>
        <w:rPr>
          <w:color w:val="000000" w:themeColor="text1"/>
          <w:sz w:val="20"/>
          <w:szCs w:val="20"/>
        </w:rPr>
      </w:pPr>
    </w:p>
    <w:p w:rsidR="00DE0139" w:rsidRDefault="00DE0139" w:rsidP="00A1080B">
      <w:pPr>
        <w:rPr>
          <w:color w:val="000000" w:themeColor="text1"/>
          <w:sz w:val="20"/>
          <w:szCs w:val="20"/>
        </w:rPr>
      </w:pPr>
    </w:p>
    <w:p w:rsidR="00DE0139" w:rsidRDefault="00DE0139" w:rsidP="00A1080B">
      <w:pPr>
        <w:rPr>
          <w:color w:val="000000" w:themeColor="text1"/>
          <w:sz w:val="20"/>
          <w:szCs w:val="20"/>
        </w:rPr>
      </w:pPr>
    </w:p>
    <w:p w:rsidR="00DE0139" w:rsidRDefault="00DE0139" w:rsidP="00A1080B">
      <w:pPr>
        <w:rPr>
          <w:color w:val="000000" w:themeColor="text1"/>
          <w:sz w:val="20"/>
          <w:szCs w:val="20"/>
        </w:rPr>
      </w:pPr>
    </w:p>
    <w:p w:rsidR="00DE0139" w:rsidRDefault="00DE0139" w:rsidP="00A1080B">
      <w:pPr>
        <w:rPr>
          <w:color w:val="000000" w:themeColor="text1"/>
          <w:sz w:val="20"/>
          <w:szCs w:val="20"/>
        </w:rPr>
      </w:pPr>
    </w:p>
    <w:p w:rsidR="00DE0139" w:rsidRDefault="00DE0139" w:rsidP="00A1080B">
      <w:pPr>
        <w:rPr>
          <w:color w:val="000000" w:themeColor="text1"/>
          <w:sz w:val="20"/>
          <w:szCs w:val="20"/>
        </w:rPr>
      </w:pPr>
    </w:p>
    <w:p w:rsidR="00DE0139" w:rsidRDefault="00DE0139" w:rsidP="00A1080B">
      <w:pPr>
        <w:rPr>
          <w:color w:val="000000" w:themeColor="text1"/>
          <w:sz w:val="20"/>
          <w:szCs w:val="20"/>
        </w:rPr>
      </w:pPr>
    </w:p>
    <w:p w:rsidR="00DE0139" w:rsidRDefault="00DE0139" w:rsidP="00A1080B">
      <w:pPr>
        <w:rPr>
          <w:color w:val="000000" w:themeColor="text1"/>
          <w:sz w:val="20"/>
          <w:szCs w:val="20"/>
        </w:rPr>
      </w:pPr>
    </w:p>
    <w:p w:rsidR="00DE0139" w:rsidRDefault="00DE0139" w:rsidP="00A1080B">
      <w:pPr>
        <w:rPr>
          <w:b/>
          <w:color w:val="000000" w:themeColor="text1"/>
          <w:sz w:val="20"/>
          <w:szCs w:val="20"/>
        </w:rPr>
      </w:pPr>
      <w:r>
        <w:rPr>
          <w:b/>
          <w:color w:val="000000" w:themeColor="text1"/>
          <w:sz w:val="20"/>
          <w:szCs w:val="20"/>
        </w:rPr>
        <w:lastRenderedPageBreak/>
        <w:t>Documentation</w:t>
      </w:r>
    </w:p>
    <w:p w:rsidR="00DE0139" w:rsidRDefault="00DE0139" w:rsidP="00A1080B">
      <w:pPr>
        <w:rPr>
          <w:color w:val="000000" w:themeColor="text1"/>
          <w:sz w:val="20"/>
          <w:szCs w:val="20"/>
        </w:rPr>
      </w:pPr>
      <w:r>
        <w:rPr>
          <w:color w:val="000000" w:themeColor="text1"/>
          <w:sz w:val="20"/>
          <w:szCs w:val="20"/>
        </w:rPr>
        <w:t>Why do we document?</w:t>
      </w:r>
    </w:p>
    <w:p w:rsidR="00DE0139" w:rsidRDefault="00DE0139" w:rsidP="00A1080B">
      <w:pPr>
        <w:rPr>
          <w:color w:val="000000" w:themeColor="text1"/>
          <w:sz w:val="20"/>
          <w:szCs w:val="20"/>
        </w:rPr>
      </w:pPr>
      <w:r>
        <w:rPr>
          <w:color w:val="000000" w:themeColor="text1"/>
          <w:sz w:val="20"/>
          <w:szCs w:val="20"/>
        </w:rPr>
        <w:t xml:space="preserve">Documentation of children’s experiences and their responses to the environment makes learning visible to children, educators and families. It promotes shared learning and collaboration. </w:t>
      </w:r>
    </w:p>
    <w:p w:rsidR="00A27EE2" w:rsidRDefault="00DE0139" w:rsidP="00A1080B">
      <w:pPr>
        <w:rPr>
          <w:color w:val="000000" w:themeColor="text1"/>
          <w:sz w:val="20"/>
          <w:szCs w:val="20"/>
        </w:rPr>
      </w:pPr>
      <w:r>
        <w:rPr>
          <w:color w:val="000000" w:themeColor="text1"/>
          <w:sz w:val="20"/>
          <w:szCs w:val="20"/>
        </w:rPr>
        <w:t xml:space="preserve">Documentation promotes relationships between children, educators and families and demonstrates professionalism. It also enables the assessment and planning cycle to be visible to educators and families. </w:t>
      </w:r>
    </w:p>
    <w:p w:rsidR="00A27EE2" w:rsidRDefault="00A27EE2" w:rsidP="00A1080B">
      <w:pPr>
        <w:rPr>
          <w:b/>
          <w:color w:val="000000" w:themeColor="text1"/>
          <w:sz w:val="20"/>
          <w:szCs w:val="20"/>
        </w:rPr>
      </w:pPr>
      <w:r>
        <w:rPr>
          <w:b/>
          <w:color w:val="000000" w:themeColor="text1"/>
          <w:sz w:val="20"/>
          <w:szCs w:val="20"/>
        </w:rPr>
        <w:t xml:space="preserve">Dialogue </w:t>
      </w:r>
    </w:p>
    <w:p w:rsidR="00DE0139" w:rsidRDefault="00A27EE2" w:rsidP="00A1080B">
      <w:pPr>
        <w:rPr>
          <w:color w:val="000000" w:themeColor="text1"/>
          <w:sz w:val="20"/>
          <w:szCs w:val="20"/>
        </w:rPr>
      </w:pPr>
      <w:r>
        <w:rPr>
          <w:color w:val="000000" w:themeColor="text1"/>
          <w:sz w:val="20"/>
          <w:szCs w:val="20"/>
        </w:rPr>
        <w:t xml:space="preserve">The type of dialogue/communication that should be occurring at all times must be connected to the effectiveness of the methods used to document. Are these methods identifying knowledge, strengths, ideas, culture, abilities, interests, relationships, learning and participation over </w:t>
      </w:r>
      <w:proofErr w:type="gramStart"/>
      <w:r>
        <w:rPr>
          <w:color w:val="000000" w:themeColor="text1"/>
          <w:sz w:val="20"/>
          <w:szCs w:val="20"/>
        </w:rPr>
        <w:t>time.</w:t>
      </w:r>
      <w:proofErr w:type="gramEnd"/>
      <w:r>
        <w:rPr>
          <w:color w:val="000000" w:themeColor="text1"/>
          <w:sz w:val="20"/>
          <w:szCs w:val="20"/>
        </w:rPr>
        <w:t xml:space="preserve"> How are we encouraging input from families and </w:t>
      </w:r>
      <w:proofErr w:type="gramStart"/>
      <w:r>
        <w:rPr>
          <w:color w:val="000000" w:themeColor="text1"/>
          <w:sz w:val="20"/>
          <w:szCs w:val="20"/>
        </w:rPr>
        <w:t>contribution.</w:t>
      </w:r>
      <w:proofErr w:type="gramEnd"/>
      <w:r>
        <w:rPr>
          <w:color w:val="000000" w:themeColor="text1"/>
          <w:sz w:val="20"/>
          <w:szCs w:val="20"/>
        </w:rPr>
        <w:t xml:space="preserve"> Our discussions need be with each and the Educational Leader to ensure we are all supported and </w:t>
      </w:r>
      <w:proofErr w:type="gramStart"/>
      <w:r>
        <w:rPr>
          <w:color w:val="000000" w:themeColor="text1"/>
          <w:sz w:val="20"/>
          <w:szCs w:val="20"/>
        </w:rPr>
        <w:t>understand</w:t>
      </w:r>
      <w:proofErr w:type="gramEnd"/>
      <w:r>
        <w:rPr>
          <w:color w:val="000000" w:themeColor="text1"/>
          <w:sz w:val="20"/>
          <w:szCs w:val="20"/>
        </w:rPr>
        <w:t xml:space="preserve"> the steps of the planning cycle. We must discuss strategies that record the child’s voice. </w:t>
      </w:r>
    </w:p>
    <w:p w:rsidR="00A27EE2" w:rsidRDefault="00A27EE2" w:rsidP="00A1080B">
      <w:pPr>
        <w:rPr>
          <w:b/>
          <w:color w:val="000000" w:themeColor="text1"/>
          <w:sz w:val="20"/>
          <w:szCs w:val="20"/>
        </w:rPr>
      </w:pPr>
      <w:r>
        <w:rPr>
          <w:b/>
          <w:color w:val="000000" w:themeColor="text1"/>
          <w:sz w:val="20"/>
          <w:szCs w:val="20"/>
        </w:rPr>
        <w:t xml:space="preserve">How to make assessments and planning visual </w:t>
      </w:r>
    </w:p>
    <w:p w:rsidR="00A27EE2" w:rsidRDefault="00A27EE2" w:rsidP="00A1080B">
      <w:pPr>
        <w:rPr>
          <w:color w:val="000000" w:themeColor="text1"/>
          <w:sz w:val="20"/>
          <w:szCs w:val="20"/>
        </w:rPr>
      </w:pPr>
      <w:r>
        <w:rPr>
          <w:color w:val="000000" w:themeColor="text1"/>
          <w:sz w:val="20"/>
          <w:szCs w:val="20"/>
        </w:rPr>
        <w:t xml:space="preserve">The planning cycle and documentation needs to be available and accessible to families and children. Children need to feel they can share their day and </w:t>
      </w:r>
      <w:proofErr w:type="spellStart"/>
      <w:r>
        <w:rPr>
          <w:color w:val="000000" w:themeColor="text1"/>
          <w:sz w:val="20"/>
          <w:szCs w:val="20"/>
        </w:rPr>
        <w:t>evenst</w:t>
      </w:r>
      <w:proofErr w:type="spellEnd"/>
      <w:r>
        <w:rPr>
          <w:color w:val="000000" w:themeColor="text1"/>
          <w:sz w:val="20"/>
          <w:szCs w:val="20"/>
        </w:rPr>
        <w:t xml:space="preserve"> of that day/week with their families or special people.</w:t>
      </w:r>
    </w:p>
    <w:p w:rsidR="00A27EE2" w:rsidRDefault="00A27EE2" w:rsidP="00A1080B">
      <w:pPr>
        <w:rPr>
          <w:color w:val="000000" w:themeColor="text1"/>
          <w:sz w:val="20"/>
          <w:szCs w:val="20"/>
        </w:rPr>
      </w:pPr>
      <w:r>
        <w:rPr>
          <w:color w:val="000000" w:themeColor="text1"/>
          <w:sz w:val="20"/>
          <w:szCs w:val="20"/>
        </w:rPr>
        <w:t xml:space="preserve">The documentation must be appropriate to the child’s age and throughout the time the child is in attendance at the service. </w:t>
      </w:r>
    </w:p>
    <w:p w:rsidR="00E575D6" w:rsidRDefault="00E575D6" w:rsidP="00A1080B">
      <w:pPr>
        <w:rPr>
          <w:color w:val="000000" w:themeColor="text1"/>
          <w:sz w:val="20"/>
          <w:szCs w:val="20"/>
        </w:rPr>
      </w:pPr>
      <w:r>
        <w:rPr>
          <w:color w:val="000000" w:themeColor="text1"/>
          <w:sz w:val="20"/>
          <w:szCs w:val="20"/>
        </w:rPr>
        <w:t xml:space="preserve">Examples of the children’s learning is represented; displayed, photographed, recorded, </w:t>
      </w:r>
      <w:proofErr w:type="gramStart"/>
      <w:r>
        <w:rPr>
          <w:color w:val="000000" w:themeColor="text1"/>
          <w:sz w:val="20"/>
          <w:szCs w:val="20"/>
        </w:rPr>
        <w:t>documented</w:t>
      </w:r>
      <w:proofErr w:type="gramEnd"/>
      <w:r>
        <w:rPr>
          <w:color w:val="000000" w:themeColor="text1"/>
          <w:sz w:val="20"/>
          <w:szCs w:val="20"/>
        </w:rPr>
        <w:t xml:space="preserve"> in sensitive and respectful ways. </w:t>
      </w:r>
    </w:p>
    <w:p w:rsidR="00E575D6" w:rsidRDefault="00E575D6" w:rsidP="00A1080B">
      <w:pPr>
        <w:rPr>
          <w:color w:val="000000" w:themeColor="text1"/>
          <w:sz w:val="20"/>
          <w:szCs w:val="20"/>
        </w:rPr>
      </w:pPr>
      <w:r>
        <w:rPr>
          <w:color w:val="000000" w:themeColor="text1"/>
          <w:sz w:val="20"/>
          <w:szCs w:val="20"/>
        </w:rPr>
        <w:t xml:space="preserve">Documentation needs to legible, and grammatically correct. Children’s names need to be spelt correctly and dated for future reference. </w:t>
      </w:r>
    </w:p>
    <w:p w:rsidR="00E575D6" w:rsidRDefault="00E575D6" w:rsidP="00A1080B">
      <w:pPr>
        <w:rPr>
          <w:color w:val="000000" w:themeColor="text1"/>
          <w:sz w:val="20"/>
          <w:szCs w:val="20"/>
        </w:rPr>
      </w:pPr>
      <w:r>
        <w:rPr>
          <w:color w:val="000000" w:themeColor="text1"/>
          <w:sz w:val="20"/>
          <w:szCs w:val="20"/>
        </w:rPr>
        <w:t xml:space="preserve">The styles of documentation will change with time and educators so this policy is not about what ways we are currently documenting but instead focusing on the need to document and the scope of documentation. </w:t>
      </w:r>
    </w:p>
    <w:p w:rsidR="00E575D6" w:rsidRDefault="00E575D6" w:rsidP="00A1080B">
      <w:pPr>
        <w:rPr>
          <w:b/>
          <w:color w:val="000000" w:themeColor="text1"/>
          <w:sz w:val="20"/>
          <w:szCs w:val="20"/>
        </w:rPr>
      </w:pPr>
      <w:r>
        <w:rPr>
          <w:b/>
          <w:color w:val="000000" w:themeColor="text1"/>
          <w:sz w:val="20"/>
          <w:szCs w:val="20"/>
        </w:rPr>
        <w:t xml:space="preserve">Critical reflection </w:t>
      </w:r>
    </w:p>
    <w:p w:rsidR="00E575D6" w:rsidRPr="00E575D6" w:rsidRDefault="00E575D6" w:rsidP="00A1080B">
      <w:pPr>
        <w:rPr>
          <w:color w:val="000000" w:themeColor="text1"/>
          <w:sz w:val="20"/>
          <w:szCs w:val="20"/>
        </w:rPr>
      </w:pPr>
      <w:r>
        <w:rPr>
          <w:b/>
          <w:noProof/>
          <w:color w:val="000000" w:themeColor="text1"/>
          <w:sz w:val="20"/>
          <w:szCs w:val="20"/>
          <w:lang w:eastAsia="en-AU"/>
        </w:rPr>
        <mc:AlternateContent>
          <mc:Choice Requires="wps">
            <w:drawing>
              <wp:anchor distT="0" distB="0" distL="114300" distR="114300" simplePos="0" relativeHeight="251677696" behindDoc="0" locked="0" layoutInCell="1" allowOverlap="1" wp14:anchorId="1826F2E2" wp14:editId="29408D43">
                <wp:simplePos x="0" y="0"/>
                <wp:positionH relativeFrom="column">
                  <wp:posOffset>85725</wp:posOffset>
                </wp:positionH>
                <wp:positionV relativeFrom="paragraph">
                  <wp:posOffset>149860</wp:posOffset>
                </wp:positionV>
                <wp:extent cx="5191125" cy="2952750"/>
                <wp:effectExtent l="19050" t="0" r="47625" b="476250"/>
                <wp:wrapNone/>
                <wp:docPr id="11" name="Cloud Callout 11"/>
                <wp:cNvGraphicFramePr/>
                <a:graphic xmlns:a="http://schemas.openxmlformats.org/drawingml/2006/main">
                  <a:graphicData uri="http://schemas.microsoft.com/office/word/2010/wordprocessingShape">
                    <wps:wsp>
                      <wps:cNvSpPr/>
                      <wps:spPr>
                        <a:xfrm>
                          <a:off x="0" y="0"/>
                          <a:ext cx="5191125" cy="2952750"/>
                        </a:xfrm>
                        <a:prstGeom prst="cloudCallo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575D6" w:rsidRDefault="00E575D6" w:rsidP="00E575D6">
                            <w:pPr>
                              <w:pStyle w:val="ListParagraph"/>
                              <w:numPr>
                                <w:ilvl w:val="0"/>
                                <w:numId w:val="5"/>
                              </w:numPr>
                            </w:pPr>
                          </w:p>
                          <w:p w:rsidR="00E575D6" w:rsidRDefault="00E575D6" w:rsidP="00E575D6"/>
                          <w:p w:rsidR="00E575D6" w:rsidRDefault="00E575D6" w:rsidP="00E575D6"/>
                          <w:p w:rsidR="00E575D6" w:rsidRDefault="00E575D6" w:rsidP="00E575D6"/>
                          <w:p w:rsidR="00E575D6" w:rsidRDefault="00E575D6" w:rsidP="00E575D6"/>
                          <w:p w:rsidR="00E575D6" w:rsidRDefault="00E575D6" w:rsidP="00E575D6"/>
                          <w:p w:rsidR="00E575D6" w:rsidRDefault="00E575D6" w:rsidP="00E575D6"/>
                          <w:p w:rsidR="00E575D6" w:rsidRDefault="00E575D6" w:rsidP="00E575D6"/>
                          <w:p w:rsidR="00E575D6" w:rsidRDefault="00E575D6" w:rsidP="00E575D6"/>
                          <w:p w:rsidR="00E575D6" w:rsidRDefault="00E575D6" w:rsidP="00E575D6"/>
                          <w:p w:rsidR="00E575D6" w:rsidRDefault="00E575D6" w:rsidP="00E575D6"/>
                          <w:p w:rsidR="00E575D6" w:rsidRDefault="00E575D6" w:rsidP="00E575D6"/>
                          <w:p w:rsidR="00E575D6" w:rsidRDefault="00E575D6" w:rsidP="00E575D6"/>
                          <w:p w:rsidR="00E575D6" w:rsidRDefault="00E575D6" w:rsidP="00E575D6"/>
                          <w:p w:rsidR="00E575D6" w:rsidRDefault="00E575D6" w:rsidP="00E575D6"/>
                          <w:p w:rsidR="00E575D6" w:rsidRDefault="00E575D6" w:rsidP="00E575D6"/>
                          <w:p w:rsidR="00E575D6" w:rsidRDefault="00E575D6" w:rsidP="00E575D6"/>
                          <w:p w:rsidR="00E575D6" w:rsidRDefault="00E575D6" w:rsidP="00E575D6"/>
                          <w:p w:rsidR="00E575D6" w:rsidRDefault="00E575D6" w:rsidP="00E575D6"/>
                          <w:p w:rsidR="00E575D6" w:rsidRDefault="00E575D6" w:rsidP="00E575D6"/>
                          <w:p w:rsidR="00E575D6" w:rsidRDefault="00E575D6" w:rsidP="00E575D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1" o:spid="_x0000_s1031" type="#_x0000_t106" style="position:absolute;margin-left:6.75pt;margin-top:11.8pt;width:408.7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" adj="6300,24300" fillcolor="white [3212]" strokecolor="#243f60 [1604]" strokeweight="2pt">
                <v:textbox>
                  <w:txbxContent>
                    <w:p w:rsidR="00E575D6" w:rsidRDefault="00E575D6" w:rsidP="00E575D6">
                      <w:pPr>
                        <w:pStyle w:val="ListParagraph"/>
                        <w:numPr>
                          <w:ilvl w:val="0"/>
                          <w:numId w:val="5"/>
                        </w:numPr>
                      </w:pPr>
                    </w:p>
                    <w:p w:rsidR="00E575D6" w:rsidRDefault="00E575D6" w:rsidP="00E575D6"/>
                    <w:p w:rsidR="00E575D6" w:rsidRDefault="00E575D6" w:rsidP="00E575D6"/>
                    <w:p w:rsidR="00E575D6" w:rsidRDefault="00E575D6" w:rsidP="00E575D6"/>
                    <w:p w:rsidR="00E575D6" w:rsidRDefault="00E575D6" w:rsidP="00E575D6"/>
                    <w:p w:rsidR="00E575D6" w:rsidRDefault="00E575D6" w:rsidP="00E575D6"/>
                    <w:p w:rsidR="00E575D6" w:rsidRDefault="00E575D6" w:rsidP="00E575D6"/>
                    <w:p w:rsidR="00E575D6" w:rsidRDefault="00E575D6" w:rsidP="00E575D6"/>
                    <w:p w:rsidR="00E575D6" w:rsidRDefault="00E575D6" w:rsidP="00E575D6"/>
                    <w:p w:rsidR="00E575D6" w:rsidRDefault="00E575D6" w:rsidP="00E575D6"/>
                    <w:p w:rsidR="00E575D6" w:rsidRDefault="00E575D6" w:rsidP="00E575D6"/>
                    <w:p w:rsidR="00E575D6" w:rsidRDefault="00E575D6" w:rsidP="00E575D6"/>
                    <w:p w:rsidR="00E575D6" w:rsidRDefault="00E575D6" w:rsidP="00E575D6"/>
                    <w:p w:rsidR="00E575D6" w:rsidRDefault="00E575D6" w:rsidP="00E575D6"/>
                    <w:p w:rsidR="00E575D6" w:rsidRDefault="00E575D6" w:rsidP="00E575D6"/>
                    <w:p w:rsidR="00E575D6" w:rsidRDefault="00E575D6" w:rsidP="00E575D6"/>
                    <w:p w:rsidR="00E575D6" w:rsidRDefault="00E575D6" w:rsidP="00E575D6"/>
                    <w:p w:rsidR="00E575D6" w:rsidRDefault="00E575D6" w:rsidP="00E575D6"/>
                    <w:p w:rsidR="00E575D6" w:rsidRDefault="00E575D6" w:rsidP="00E575D6"/>
                    <w:p w:rsidR="00E575D6" w:rsidRDefault="00E575D6" w:rsidP="00E575D6"/>
                    <w:p w:rsidR="00E575D6" w:rsidRDefault="00E575D6" w:rsidP="00E575D6"/>
                  </w:txbxContent>
                </v:textbox>
              </v:shape>
            </w:pict>
          </mc:Fallback>
        </mc:AlternateContent>
      </w:r>
      <w:r w:rsidRPr="00E575D6">
        <w:rPr>
          <w:color w:val="000000" w:themeColor="text1"/>
          <w:sz w:val="20"/>
          <w:szCs w:val="20"/>
        </w:rPr>
        <w:t>What does this mean?</w:t>
      </w:r>
    </w:p>
    <w:p w:rsidR="00E575D6" w:rsidRDefault="00E575D6" w:rsidP="00A1080B">
      <w:pPr>
        <w:rPr>
          <w:b/>
          <w:color w:val="000000" w:themeColor="text1"/>
          <w:sz w:val="20"/>
          <w:szCs w:val="20"/>
        </w:rPr>
      </w:pPr>
    </w:p>
    <w:p w:rsidR="00E575D6" w:rsidRDefault="00E575D6" w:rsidP="00A1080B">
      <w:pPr>
        <w:rPr>
          <w:b/>
          <w:color w:val="000000" w:themeColor="text1"/>
          <w:sz w:val="20"/>
          <w:szCs w:val="20"/>
        </w:rPr>
      </w:pPr>
      <w:r>
        <w:rPr>
          <w:b/>
          <w:noProof/>
          <w:color w:val="000000" w:themeColor="text1"/>
          <w:sz w:val="20"/>
          <w:szCs w:val="20"/>
          <w:lang w:eastAsia="en-AU"/>
        </w:rPr>
        <mc:AlternateContent>
          <mc:Choice Requires="wps">
            <w:drawing>
              <wp:anchor distT="0" distB="0" distL="114300" distR="114300" simplePos="0" relativeHeight="251678720" behindDoc="0" locked="0" layoutInCell="1" allowOverlap="1">
                <wp:simplePos x="0" y="0"/>
                <wp:positionH relativeFrom="column">
                  <wp:posOffset>914400</wp:posOffset>
                </wp:positionH>
                <wp:positionV relativeFrom="paragraph">
                  <wp:posOffset>253365</wp:posOffset>
                </wp:positionV>
                <wp:extent cx="3171825" cy="14192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3171825" cy="1419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75D6" w:rsidRDefault="00E575D6" w:rsidP="00E575D6">
                            <w:pPr>
                              <w:pStyle w:val="ListParagraph"/>
                              <w:numPr>
                                <w:ilvl w:val="0"/>
                                <w:numId w:val="6"/>
                              </w:numPr>
                            </w:pPr>
                            <w:r>
                              <w:t xml:space="preserve">Responses </w:t>
                            </w:r>
                          </w:p>
                          <w:p w:rsidR="00E575D6" w:rsidRDefault="00E575D6" w:rsidP="00E575D6">
                            <w:pPr>
                              <w:pStyle w:val="ListParagraph"/>
                              <w:numPr>
                                <w:ilvl w:val="0"/>
                                <w:numId w:val="6"/>
                              </w:numPr>
                            </w:pPr>
                            <w:r>
                              <w:t>Feelings</w:t>
                            </w:r>
                          </w:p>
                          <w:p w:rsidR="00E575D6" w:rsidRDefault="00E575D6" w:rsidP="00E575D6">
                            <w:pPr>
                              <w:pStyle w:val="ListParagraph"/>
                              <w:numPr>
                                <w:ilvl w:val="0"/>
                                <w:numId w:val="6"/>
                              </w:numPr>
                            </w:pPr>
                            <w:r>
                              <w:t xml:space="preserve">Decision making </w:t>
                            </w:r>
                          </w:p>
                          <w:p w:rsidR="00E575D6" w:rsidRDefault="00E575D6" w:rsidP="00E575D6">
                            <w:pPr>
                              <w:pStyle w:val="ListParagraph"/>
                              <w:numPr>
                                <w:ilvl w:val="0"/>
                                <w:numId w:val="6"/>
                              </w:numPr>
                            </w:pPr>
                            <w:r>
                              <w:t xml:space="preserve">Influences </w:t>
                            </w:r>
                          </w:p>
                          <w:p w:rsidR="00E575D6" w:rsidRDefault="00E575D6" w:rsidP="00E575D6">
                            <w:pPr>
                              <w:pStyle w:val="ListParagraph"/>
                              <w:numPr>
                                <w:ilvl w:val="0"/>
                                <w:numId w:val="6"/>
                              </w:numPr>
                            </w:pPr>
                            <w:r>
                              <w:t xml:space="preserve">Perspectives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2" type="#_x0000_t202" style="position:absolute;margin-left:1in;margin-top:19.95pt;width:249.75pt;height:111.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" fillcolor="white [3201]" strokeweight=".5pt">
                <v:textbox>
                  <w:txbxContent>
                    <w:p w:rsidR="00E575D6" w:rsidRDefault="00E575D6" w:rsidP="00E575D6">
                      <w:pPr>
                        <w:pStyle w:val="ListParagraph"/>
                        <w:numPr>
                          <w:ilvl w:val="0"/>
                          <w:numId w:val="6"/>
                        </w:numPr>
                      </w:pPr>
                      <w:r>
                        <w:t xml:space="preserve">Responses </w:t>
                      </w:r>
                    </w:p>
                    <w:p w:rsidR="00E575D6" w:rsidRDefault="00E575D6" w:rsidP="00E575D6">
                      <w:pPr>
                        <w:pStyle w:val="ListParagraph"/>
                        <w:numPr>
                          <w:ilvl w:val="0"/>
                          <w:numId w:val="6"/>
                        </w:numPr>
                      </w:pPr>
                      <w:r>
                        <w:t>Feelings</w:t>
                      </w:r>
                    </w:p>
                    <w:p w:rsidR="00E575D6" w:rsidRDefault="00E575D6" w:rsidP="00E575D6">
                      <w:pPr>
                        <w:pStyle w:val="ListParagraph"/>
                        <w:numPr>
                          <w:ilvl w:val="0"/>
                          <w:numId w:val="6"/>
                        </w:numPr>
                      </w:pPr>
                      <w:r>
                        <w:t xml:space="preserve">Decision making </w:t>
                      </w:r>
                    </w:p>
                    <w:p w:rsidR="00E575D6" w:rsidRDefault="00E575D6" w:rsidP="00E575D6">
                      <w:pPr>
                        <w:pStyle w:val="ListParagraph"/>
                        <w:numPr>
                          <w:ilvl w:val="0"/>
                          <w:numId w:val="6"/>
                        </w:numPr>
                      </w:pPr>
                      <w:r>
                        <w:t xml:space="preserve">Influences </w:t>
                      </w:r>
                    </w:p>
                    <w:p w:rsidR="00E575D6" w:rsidRDefault="00E575D6" w:rsidP="00E575D6">
                      <w:pPr>
                        <w:pStyle w:val="ListParagraph"/>
                        <w:numPr>
                          <w:ilvl w:val="0"/>
                          <w:numId w:val="6"/>
                        </w:numPr>
                      </w:pPr>
                      <w:r>
                        <w:t xml:space="preserve">Perspectives </w:t>
                      </w:r>
                    </w:p>
                  </w:txbxContent>
                </v:textbox>
              </v:shape>
            </w:pict>
          </mc:Fallback>
        </mc:AlternateContent>
      </w:r>
    </w:p>
    <w:p w:rsidR="00E575D6" w:rsidRDefault="00E575D6" w:rsidP="00A1080B">
      <w:pPr>
        <w:rPr>
          <w:b/>
          <w:color w:val="000000" w:themeColor="text1"/>
          <w:sz w:val="20"/>
          <w:szCs w:val="20"/>
        </w:rPr>
      </w:pPr>
    </w:p>
    <w:p w:rsidR="00E575D6" w:rsidRDefault="00E575D6" w:rsidP="00A1080B">
      <w:pPr>
        <w:rPr>
          <w:b/>
          <w:color w:val="000000" w:themeColor="text1"/>
          <w:sz w:val="20"/>
          <w:szCs w:val="20"/>
        </w:rPr>
      </w:pPr>
    </w:p>
    <w:p w:rsidR="00E575D6" w:rsidRDefault="00E575D6" w:rsidP="00A1080B">
      <w:pPr>
        <w:rPr>
          <w:b/>
          <w:color w:val="000000" w:themeColor="text1"/>
          <w:sz w:val="20"/>
          <w:szCs w:val="20"/>
        </w:rPr>
      </w:pPr>
    </w:p>
    <w:p w:rsidR="00E575D6" w:rsidRDefault="00E575D6" w:rsidP="00A1080B">
      <w:pPr>
        <w:rPr>
          <w:b/>
          <w:color w:val="000000" w:themeColor="text1"/>
          <w:sz w:val="20"/>
          <w:szCs w:val="20"/>
        </w:rPr>
      </w:pPr>
    </w:p>
    <w:p w:rsidR="00E575D6" w:rsidRDefault="00E575D6" w:rsidP="00A1080B">
      <w:pPr>
        <w:rPr>
          <w:b/>
          <w:color w:val="000000" w:themeColor="text1"/>
          <w:sz w:val="20"/>
          <w:szCs w:val="20"/>
        </w:rPr>
      </w:pPr>
    </w:p>
    <w:p w:rsidR="00E575D6" w:rsidRDefault="00E575D6" w:rsidP="00A1080B">
      <w:pPr>
        <w:rPr>
          <w:b/>
          <w:color w:val="000000" w:themeColor="text1"/>
          <w:sz w:val="20"/>
          <w:szCs w:val="20"/>
        </w:rPr>
      </w:pPr>
    </w:p>
    <w:p w:rsidR="00E575D6" w:rsidRDefault="007B3F9B" w:rsidP="00A1080B">
      <w:pPr>
        <w:rPr>
          <w:color w:val="000000" w:themeColor="text1"/>
          <w:sz w:val="20"/>
          <w:szCs w:val="20"/>
        </w:rPr>
      </w:pPr>
      <w:r w:rsidRPr="007B3F9B">
        <w:rPr>
          <w:color w:val="000000" w:themeColor="text1"/>
          <w:sz w:val="20"/>
          <w:szCs w:val="20"/>
        </w:rPr>
        <w:lastRenderedPageBreak/>
        <w:t xml:space="preserve">When we </w:t>
      </w:r>
      <w:r>
        <w:rPr>
          <w:color w:val="000000" w:themeColor="text1"/>
          <w:sz w:val="20"/>
          <w:szCs w:val="20"/>
        </w:rPr>
        <w:t xml:space="preserve">reflect we are thinking about all aspects of the program, the principles that guide the program, the practices we use and the learning outcomes (EYLF). This drives the cycle of programming and planning and implementation. </w:t>
      </w:r>
    </w:p>
    <w:p w:rsidR="007B3F9B" w:rsidRDefault="007B3F9B" w:rsidP="00A1080B">
      <w:pPr>
        <w:rPr>
          <w:color w:val="000000" w:themeColor="text1"/>
          <w:sz w:val="20"/>
          <w:szCs w:val="20"/>
        </w:rPr>
      </w:pPr>
      <w:r>
        <w:rPr>
          <w:color w:val="000000" w:themeColor="text1"/>
          <w:sz w:val="20"/>
          <w:szCs w:val="20"/>
        </w:rPr>
        <w:t xml:space="preserve">Educational Leaders support Educators to become increasingly thoughtful about their work, styles of </w:t>
      </w:r>
      <w:proofErr w:type="spellStart"/>
      <w:r>
        <w:rPr>
          <w:color w:val="000000" w:themeColor="text1"/>
          <w:sz w:val="20"/>
          <w:szCs w:val="20"/>
        </w:rPr>
        <w:t>anaylsis</w:t>
      </w:r>
      <w:proofErr w:type="spellEnd"/>
      <w:r>
        <w:rPr>
          <w:color w:val="000000" w:themeColor="text1"/>
          <w:sz w:val="20"/>
          <w:szCs w:val="20"/>
        </w:rPr>
        <w:t xml:space="preserve">, actions, motivations, and ways to explore different approaches every day. </w:t>
      </w:r>
    </w:p>
    <w:p w:rsidR="007B3F9B" w:rsidRDefault="007B3F9B" w:rsidP="00A1080B">
      <w:pPr>
        <w:rPr>
          <w:color w:val="000000" w:themeColor="text1"/>
          <w:sz w:val="20"/>
          <w:szCs w:val="20"/>
        </w:rPr>
      </w:pPr>
      <w:r>
        <w:rPr>
          <w:color w:val="000000" w:themeColor="text1"/>
          <w:sz w:val="20"/>
          <w:szCs w:val="20"/>
        </w:rPr>
        <w:t xml:space="preserve">Critical reflection is ongoing, it never stops. It is a dynamic process that supports professional </w:t>
      </w:r>
      <w:proofErr w:type="gramStart"/>
      <w:r>
        <w:rPr>
          <w:color w:val="000000" w:themeColor="text1"/>
          <w:sz w:val="20"/>
          <w:szCs w:val="20"/>
        </w:rPr>
        <w:t>practice,</w:t>
      </w:r>
      <w:proofErr w:type="gramEnd"/>
      <w:r>
        <w:rPr>
          <w:color w:val="000000" w:themeColor="text1"/>
          <w:sz w:val="20"/>
          <w:szCs w:val="20"/>
        </w:rPr>
        <w:t xml:space="preserve"> this refers to inclusive practice as well.  Reflecting guides educators and therefore supports a holistic and communicative environment where </w:t>
      </w:r>
      <w:proofErr w:type="gramStart"/>
      <w:r>
        <w:rPr>
          <w:color w:val="000000" w:themeColor="text1"/>
          <w:sz w:val="20"/>
          <w:szCs w:val="20"/>
        </w:rPr>
        <w:t>staff feel</w:t>
      </w:r>
      <w:proofErr w:type="gramEnd"/>
      <w:r>
        <w:rPr>
          <w:color w:val="000000" w:themeColor="text1"/>
          <w:sz w:val="20"/>
          <w:szCs w:val="20"/>
        </w:rPr>
        <w:t xml:space="preserve"> at ease and included in every day decision making about the children in their care. It also involves closely examining all aspects of events and experiences with a focus on equity, inclusion and diversity. </w:t>
      </w:r>
    </w:p>
    <w:p w:rsidR="007B3F9B" w:rsidRDefault="007B3F9B" w:rsidP="00A1080B">
      <w:pPr>
        <w:rPr>
          <w:color w:val="000000" w:themeColor="text1"/>
          <w:sz w:val="20"/>
          <w:szCs w:val="20"/>
        </w:rPr>
      </w:pPr>
      <w:r>
        <w:rPr>
          <w:color w:val="000000" w:themeColor="text1"/>
          <w:sz w:val="20"/>
          <w:szCs w:val="20"/>
        </w:rPr>
        <w:t>Some questions to consider…………..</w:t>
      </w:r>
    </w:p>
    <w:p w:rsidR="00112C3A" w:rsidRDefault="00112C3A" w:rsidP="00112C3A">
      <w:pPr>
        <w:pStyle w:val="ListParagraph"/>
        <w:numPr>
          <w:ilvl w:val="0"/>
          <w:numId w:val="7"/>
        </w:numPr>
        <w:rPr>
          <w:color w:val="000000" w:themeColor="text1"/>
          <w:sz w:val="20"/>
          <w:szCs w:val="20"/>
        </w:rPr>
      </w:pPr>
      <w:r w:rsidRPr="00112C3A">
        <w:rPr>
          <w:color w:val="000000" w:themeColor="text1"/>
          <w:sz w:val="20"/>
          <w:szCs w:val="20"/>
        </w:rPr>
        <w:t>How do we currently examine our practices and decision-making, and identify improvements as well as successes?</w:t>
      </w:r>
    </w:p>
    <w:p w:rsidR="00112C3A" w:rsidRDefault="00112C3A" w:rsidP="00112C3A">
      <w:pPr>
        <w:pStyle w:val="ListParagraph"/>
        <w:numPr>
          <w:ilvl w:val="0"/>
          <w:numId w:val="7"/>
        </w:numPr>
        <w:rPr>
          <w:color w:val="000000" w:themeColor="text1"/>
          <w:sz w:val="20"/>
          <w:szCs w:val="20"/>
        </w:rPr>
      </w:pPr>
      <w:r>
        <w:rPr>
          <w:color w:val="000000" w:themeColor="text1"/>
          <w:sz w:val="20"/>
          <w:szCs w:val="20"/>
        </w:rPr>
        <w:t>Have we considered which children may be advantaged and whether any child is disadvantaged?</w:t>
      </w:r>
    </w:p>
    <w:p w:rsidR="00112C3A" w:rsidRDefault="00112C3A" w:rsidP="00112C3A">
      <w:pPr>
        <w:pStyle w:val="ListParagraph"/>
        <w:numPr>
          <w:ilvl w:val="0"/>
          <w:numId w:val="7"/>
        </w:numPr>
        <w:rPr>
          <w:color w:val="000000" w:themeColor="text1"/>
          <w:sz w:val="20"/>
          <w:szCs w:val="20"/>
        </w:rPr>
      </w:pPr>
      <w:r>
        <w:rPr>
          <w:color w:val="000000" w:themeColor="text1"/>
          <w:sz w:val="20"/>
          <w:szCs w:val="20"/>
        </w:rPr>
        <w:t>How do we use the approved learning framework/s to help us reflect?</w:t>
      </w:r>
    </w:p>
    <w:p w:rsidR="00112C3A" w:rsidRDefault="00112C3A" w:rsidP="00112C3A">
      <w:pPr>
        <w:pStyle w:val="ListParagraph"/>
        <w:numPr>
          <w:ilvl w:val="0"/>
          <w:numId w:val="7"/>
        </w:numPr>
        <w:rPr>
          <w:color w:val="000000" w:themeColor="text1"/>
          <w:sz w:val="20"/>
          <w:szCs w:val="20"/>
        </w:rPr>
      </w:pPr>
      <w:r>
        <w:rPr>
          <w:color w:val="000000" w:themeColor="text1"/>
          <w:sz w:val="20"/>
          <w:szCs w:val="20"/>
        </w:rPr>
        <w:t>How are we creating opportunities for conversations, debates, and collaborative inquiries as a team, ensuring that all voices are heard and responded to with respect?</w:t>
      </w:r>
    </w:p>
    <w:p w:rsidR="00112C3A" w:rsidRDefault="00112C3A" w:rsidP="00112C3A">
      <w:pPr>
        <w:pStyle w:val="ListParagraph"/>
        <w:numPr>
          <w:ilvl w:val="0"/>
          <w:numId w:val="7"/>
        </w:numPr>
        <w:rPr>
          <w:color w:val="000000" w:themeColor="text1"/>
          <w:sz w:val="20"/>
          <w:szCs w:val="20"/>
        </w:rPr>
      </w:pPr>
      <w:r>
        <w:rPr>
          <w:color w:val="000000" w:themeColor="text1"/>
          <w:sz w:val="20"/>
          <w:szCs w:val="20"/>
        </w:rPr>
        <w:t xml:space="preserve">Hat questions do I have about my work/ </w:t>
      </w:r>
      <w:proofErr w:type="gramStart"/>
      <w:r>
        <w:rPr>
          <w:color w:val="000000" w:themeColor="text1"/>
          <w:sz w:val="20"/>
          <w:szCs w:val="20"/>
        </w:rPr>
        <w:t>What</w:t>
      </w:r>
      <w:proofErr w:type="gramEnd"/>
      <w:r>
        <w:rPr>
          <w:color w:val="000000" w:themeColor="text1"/>
          <w:sz w:val="20"/>
          <w:szCs w:val="20"/>
        </w:rPr>
        <w:t xml:space="preserve"> am I challenged by? What am I curious about? What am I confronted by?</w:t>
      </w:r>
    </w:p>
    <w:p w:rsidR="00112C3A" w:rsidRPr="00112C3A" w:rsidRDefault="00112C3A" w:rsidP="00112C3A">
      <w:pPr>
        <w:pStyle w:val="ListParagraph"/>
        <w:numPr>
          <w:ilvl w:val="0"/>
          <w:numId w:val="7"/>
        </w:numPr>
        <w:rPr>
          <w:color w:val="000000" w:themeColor="text1"/>
          <w:sz w:val="20"/>
          <w:szCs w:val="20"/>
        </w:rPr>
      </w:pPr>
      <w:r>
        <w:rPr>
          <w:color w:val="000000" w:themeColor="text1"/>
          <w:sz w:val="20"/>
          <w:szCs w:val="20"/>
        </w:rPr>
        <w:t xml:space="preserve">What strategies do I use to demonstrate that I value diversity and work to ensure all children have opportunities to fully participate in the program? </w:t>
      </w:r>
    </w:p>
    <w:p w:rsidR="00E575D6" w:rsidRDefault="00112C3A" w:rsidP="00A1080B">
      <w:pPr>
        <w:rPr>
          <w:b/>
          <w:color w:val="000000" w:themeColor="text1"/>
          <w:sz w:val="20"/>
          <w:szCs w:val="20"/>
        </w:rPr>
      </w:pPr>
      <w:r>
        <w:rPr>
          <w:b/>
          <w:color w:val="000000" w:themeColor="text1"/>
          <w:sz w:val="20"/>
          <w:szCs w:val="20"/>
        </w:rPr>
        <w:t xml:space="preserve">Families </w:t>
      </w:r>
    </w:p>
    <w:p w:rsidR="00112C3A" w:rsidRDefault="00112C3A" w:rsidP="00A1080B">
      <w:pPr>
        <w:rPr>
          <w:color w:val="000000" w:themeColor="text1"/>
          <w:sz w:val="20"/>
          <w:szCs w:val="20"/>
        </w:rPr>
      </w:pPr>
      <w:r>
        <w:rPr>
          <w:color w:val="000000" w:themeColor="text1"/>
          <w:sz w:val="20"/>
          <w:szCs w:val="20"/>
        </w:rPr>
        <w:t xml:space="preserve">Assessing and planning is simply not possible without the inclusion of families. </w:t>
      </w:r>
    </w:p>
    <w:p w:rsidR="00112C3A" w:rsidRDefault="00112C3A" w:rsidP="00A1080B">
      <w:pPr>
        <w:rPr>
          <w:color w:val="000000" w:themeColor="text1"/>
          <w:sz w:val="20"/>
          <w:szCs w:val="20"/>
        </w:rPr>
      </w:pPr>
      <w:r>
        <w:rPr>
          <w:color w:val="000000" w:themeColor="text1"/>
          <w:sz w:val="20"/>
          <w:szCs w:val="20"/>
        </w:rPr>
        <w:t xml:space="preserve">The service supports educators to recognise the benefits of quality education and care to both families and the service. Outcomes are best achieved when we work in partnership. Communication and consultation is accessible, meaningful and useful. </w:t>
      </w:r>
    </w:p>
    <w:p w:rsidR="00112C3A" w:rsidRDefault="00112C3A" w:rsidP="00A1080B">
      <w:pPr>
        <w:rPr>
          <w:color w:val="000000" w:themeColor="text1"/>
          <w:sz w:val="20"/>
          <w:szCs w:val="20"/>
        </w:rPr>
      </w:pPr>
      <w:r>
        <w:rPr>
          <w:color w:val="000000" w:themeColor="text1"/>
          <w:sz w:val="20"/>
          <w:szCs w:val="20"/>
        </w:rPr>
        <w:t xml:space="preserve">Verbal communication is by far and away the </w:t>
      </w:r>
      <w:proofErr w:type="gramStart"/>
      <w:r>
        <w:rPr>
          <w:color w:val="000000" w:themeColor="text1"/>
          <w:sz w:val="20"/>
          <w:szCs w:val="20"/>
        </w:rPr>
        <w:t>most easiest</w:t>
      </w:r>
      <w:proofErr w:type="gramEnd"/>
      <w:r>
        <w:rPr>
          <w:color w:val="000000" w:themeColor="text1"/>
          <w:sz w:val="20"/>
          <w:szCs w:val="20"/>
        </w:rPr>
        <w:t xml:space="preserve"> and quickest way to inform families of their child’s participation and progress. Written and or visual documentation must be provided whenever possible and this information must be meaningful </w:t>
      </w:r>
      <w:r w:rsidR="008E04AA">
        <w:rPr>
          <w:color w:val="000000" w:themeColor="text1"/>
          <w:sz w:val="20"/>
          <w:szCs w:val="20"/>
        </w:rPr>
        <w:t xml:space="preserve">and understandable. </w:t>
      </w:r>
    </w:p>
    <w:p w:rsidR="008E04AA" w:rsidRDefault="008E04AA" w:rsidP="00A1080B">
      <w:pPr>
        <w:rPr>
          <w:color w:val="000000" w:themeColor="text1"/>
          <w:sz w:val="20"/>
          <w:szCs w:val="20"/>
        </w:rPr>
      </w:pPr>
      <w:r>
        <w:rPr>
          <w:color w:val="000000" w:themeColor="text1"/>
          <w:sz w:val="20"/>
          <w:szCs w:val="20"/>
        </w:rPr>
        <w:t xml:space="preserve">The Educational program must always be accessible and visible for families, understandable and meaningful. Programs can take on many forms and be presented in many ways. </w:t>
      </w:r>
    </w:p>
    <w:p w:rsidR="008E04AA" w:rsidRDefault="008E04AA" w:rsidP="00A1080B">
      <w:pPr>
        <w:rPr>
          <w:b/>
          <w:i/>
          <w:color w:val="000000" w:themeColor="text1"/>
          <w:sz w:val="20"/>
          <w:szCs w:val="20"/>
        </w:rPr>
      </w:pPr>
      <w:r w:rsidRPr="008E04AA">
        <w:rPr>
          <w:b/>
          <w:i/>
          <w:color w:val="000000" w:themeColor="text1"/>
          <w:sz w:val="20"/>
          <w:szCs w:val="20"/>
        </w:rPr>
        <w:t>Source</w:t>
      </w:r>
    </w:p>
    <w:p w:rsidR="008E04AA" w:rsidRDefault="008E04AA" w:rsidP="00A1080B">
      <w:pPr>
        <w:rPr>
          <w:color w:val="000000" w:themeColor="text1"/>
          <w:sz w:val="20"/>
          <w:szCs w:val="20"/>
        </w:rPr>
      </w:pPr>
      <w:r>
        <w:rPr>
          <w:color w:val="000000" w:themeColor="text1"/>
          <w:sz w:val="20"/>
          <w:szCs w:val="20"/>
        </w:rPr>
        <w:t xml:space="preserve">Early Years Learning Framework </w:t>
      </w:r>
    </w:p>
    <w:p w:rsidR="008E04AA" w:rsidRPr="008E04AA" w:rsidRDefault="008E04AA" w:rsidP="00A1080B">
      <w:pPr>
        <w:rPr>
          <w:color w:val="000000" w:themeColor="text1"/>
          <w:sz w:val="20"/>
          <w:szCs w:val="20"/>
        </w:rPr>
      </w:pPr>
      <w:r w:rsidRPr="008E04AA">
        <w:rPr>
          <w:color w:val="000000" w:themeColor="text1"/>
          <w:sz w:val="20"/>
          <w:szCs w:val="20"/>
        </w:rPr>
        <w:t>Guide to National Quality Standards 2017</w:t>
      </w:r>
    </w:p>
    <w:p w:rsidR="008E04AA" w:rsidRPr="008E04AA" w:rsidRDefault="008E04AA" w:rsidP="008E04AA">
      <w:pPr>
        <w:rPr>
          <w:rFonts w:ascii="Calibri" w:eastAsia="Calibri" w:hAnsi="Calibri" w:cs="Calibri"/>
          <w:sz w:val="20"/>
          <w:szCs w:val="20"/>
        </w:rPr>
      </w:pPr>
      <w:r w:rsidRPr="008E04AA">
        <w:rPr>
          <w:rFonts w:ascii="Calibri" w:eastAsia="Calibri" w:hAnsi="Calibri" w:cs="Calibri"/>
          <w:sz w:val="20"/>
          <w:szCs w:val="20"/>
        </w:rPr>
        <w:t>Theories into practice (</w:t>
      </w:r>
      <w:proofErr w:type="spellStart"/>
      <w:r w:rsidRPr="008E04AA">
        <w:rPr>
          <w:rFonts w:ascii="Calibri" w:eastAsia="Calibri" w:hAnsi="Calibri" w:cs="Calibri"/>
          <w:sz w:val="20"/>
          <w:szCs w:val="20"/>
        </w:rPr>
        <w:t>A.Nolan</w:t>
      </w:r>
      <w:proofErr w:type="spellEnd"/>
      <w:r w:rsidRPr="008E04AA">
        <w:rPr>
          <w:rFonts w:ascii="Calibri" w:eastAsia="Calibri" w:hAnsi="Calibri" w:cs="Calibri"/>
          <w:sz w:val="20"/>
          <w:szCs w:val="20"/>
        </w:rPr>
        <w:t xml:space="preserve"> and </w:t>
      </w:r>
      <w:proofErr w:type="spellStart"/>
      <w:r w:rsidRPr="008E04AA">
        <w:rPr>
          <w:rFonts w:ascii="Calibri" w:eastAsia="Calibri" w:hAnsi="Calibri" w:cs="Calibri"/>
          <w:sz w:val="20"/>
          <w:szCs w:val="20"/>
        </w:rPr>
        <w:t>B.Raban</w:t>
      </w:r>
      <w:proofErr w:type="spellEnd"/>
      <w:r w:rsidRPr="008E04AA">
        <w:rPr>
          <w:rFonts w:ascii="Calibri" w:eastAsia="Calibri" w:hAnsi="Calibri" w:cs="Calibri"/>
          <w:sz w:val="20"/>
          <w:szCs w:val="20"/>
        </w:rPr>
        <w:t>, 2015)</w:t>
      </w:r>
    </w:p>
    <w:p w:rsidR="008E04AA" w:rsidRPr="008E04AA" w:rsidRDefault="008E04AA" w:rsidP="008E04AA">
      <w:pPr>
        <w:rPr>
          <w:rFonts w:ascii="Calibri" w:eastAsia="Calibri" w:hAnsi="Calibri" w:cs="Calibri"/>
          <w:sz w:val="20"/>
          <w:szCs w:val="20"/>
        </w:rPr>
      </w:pPr>
      <w:r w:rsidRPr="008E04AA">
        <w:rPr>
          <w:rFonts w:ascii="Calibri" w:eastAsia="Calibri" w:hAnsi="Calibri" w:cs="Calibri"/>
          <w:sz w:val="20"/>
          <w:szCs w:val="20"/>
        </w:rPr>
        <w:t>Including one, including all (</w:t>
      </w:r>
      <w:proofErr w:type="spellStart"/>
      <w:r w:rsidRPr="008E04AA">
        <w:rPr>
          <w:rFonts w:ascii="Calibri" w:eastAsia="Calibri" w:hAnsi="Calibri" w:cs="Calibri"/>
          <w:sz w:val="20"/>
          <w:szCs w:val="20"/>
        </w:rPr>
        <w:t>L.Roffman</w:t>
      </w:r>
      <w:proofErr w:type="spellEnd"/>
      <w:r w:rsidRPr="008E04AA">
        <w:rPr>
          <w:rFonts w:ascii="Calibri" w:eastAsia="Calibri" w:hAnsi="Calibri" w:cs="Calibri"/>
          <w:sz w:val="20"/>
          <w:szCs w:val="20"/>
        </w:rPr>
        <w:t xml:space="preserve"> and </w:t>
      </w:r>
      <w:proofErr w:type="spellStart"/>
      <w:r w:rsidRPr="008E04AA">
        <w:rPr>
          <w:rFonts w:ascii="Calibri" w:eastAsia="Calibri" w:hAnsi="Calibri" w:cs="Calibri"/>
          <w:sz w:val="20"/>
          <w:szCs w:val="20"/>
        </w:rPr>
        <w:t>T.Wanerman</w:t>
      </w:r>
      <w:proofErr w:type="spellEnd"/>
      <w:r w:rsidRPr="008E04AA">
        <w:rPr>
          <w:rFonts w:ascii="Calibri" w:eastAsia="Calibri" w:hAnsi="Calibri" w:cs="Calibri"/>
          <w:sz w:val="20"/>
          <w:szCs w:val="20"/>
        </w:rPr>
        <w:t>, 2011)</w:t>
      </w:r>
    </w:p>
    <w:p w:rsidR="008E04AA" w:rsidRPr="008E04AA" w:rsidRDefault="008E04AA" w:rsidP="008E04AA">
      <w:pPr>
        <w:rPr>
          <w:rFonts w:ascii="Calibri" w:eastAsia="Calibri" w:hAnsi="Calibri" w:cs="Calibri"/>
          <w:sz w:val="20"/>
          <w:szCs w:val="20"/>
        </w:rPr>
      </w:pPr>
      <w:r w:rsidRPr="008E04AA">
        <w:rPr>
          <w:rFonts w:ascii="Calibri" w:eastAsia="Calibri" w:hAnsi="Calibri" w:cs="Calibri"/>
          <w:sz w:val="20"/>
          <w:szCs w:val="20"/>
        </w:rPr>
        <w:t xml:space="preserve">Socially strong </w:t>
      </w:r>
      <w:proofErr w:type="gramStart"/>
      <w:r w:rsidRPr="008E04AA">
        <w:rPr>
          <w:rFonts w:ascii="Calibri" w:eastAsia="Calibri" w:hAnsi="Calibri" w:cs="Calibri"/>
          <w:sz w:val="20"/>
          <w:szCs w:val="20"/>
        </w:rPr>
        <w:t>Emotionally</w:t>
      </w:r>
      <w:proofErr w:type="gramEnd"/>
      <w:r w:rsidRPr="008E04AA">
        <w:rPr>
          <w:rFonts w:ascii="Calibri" w:eastAsia="Calibri" w:hAnsi="Calibri" w:cs="Calibri"/>
          <w:sz w:val="20"/>
          <w:szCs w:val="20"/>
        </w:rPr>
        <w:t xml:space="preserve"> secure – Educator Edition (</w:t>
      </w:r>
      <w:proofErr w:type="spellStart"/>
      <w:r w:rsidRPr="008E04AA">
        <w:rPr>
          <w:rFonts w:ascii="Calibri" w:eastAsia="Calibri" w:hAnsi="Calibri" w:cs="Calibri"/>
          <w:sz w:val="20"/>
          <w:szCs w:val="20"/>
        </w:rPr>
        <w:t>N.Bruce</w:t>
      </w:r>
      <w:proofErr w:type="spellEnd"/>
      <w:r w:rsidRPr="008E04AA">
        <w:rPr>
          <w:rFonts w:ascii="Calibri" w:eastAsia="Calibri" w:hAnsi="Calibri" w:cs="Calibri"/>
          <w:sz w:val="20"/>
          <w:szCs w:val="20"/>
        </w:rPr>
        <w:t xml:space="preserve"> and </w:t>
      </w:r>
      <w:proofErr w:type="spellStart"/>
      <w:r w:rsidRPr="008E04AA">
        <w:rPr>
          <w:rFonts w:ascii="Calibri" w:eastAsia="Calibri" w:hAnsi="Calibri" w:cs="Calibri"/>
          <w:sz w:val="20"/>
          <w:szCs w:val="20"/>
        </w:rPr>
        <w:t>K.Cairone</w:t>
      </w:r>
      <w:proofErr w:type="spellEnd"/>
      <w:r w:rsidRPr="008E04AA">
        <w:rPr>
          <w:rFonts w:ascii="Calibri" w:eastAsia="Calibri" w:hAnsi="Calibri" w:cs="Calibri"/>
          <w:sz w:val="20"/>
          <w:szCs w:val="20"/>
        </w:rPr>
        <w:t xml:space="preserve">, 2012) </w:t>
      </w:r>
    </w:p>
    <w:p w:rsidR="008E04AA" w:rsidRPr="008E04AA" w:rsidRDefault="008E04AA" w:rsidP="008E04AA">
      <w:pPr>
        <w:rPr>
          <w:rFonts w:ascii="Calibri" w:eastAsia="Calibri" w:hAnsi="Calibri" w:cs="Calibri"/>
          <w:sz w:val="20"/>
          <w:szCs w:val="20"/>
        </w:rPr>
      </w:pPr>
      <w:r w:rsidRPr="008E04AA">
        <w:rPr>
          <w:rFonts w:ascii="Calibri" w:eastAsia="Calibri" w:hAnsi="Calibri" w:cs="Calibri"/>
          <w:sz w:val="20"/>
          <w:szCs w:val="20"/>
        </w:rPr>
        <w:t xml:space="preserve">50 Fantastic </w:t>
      </w:r>
      <w:proofErr w:type="gramStart"/>
      <w:r w:rsidRPr="008E04AA">
        <w:rPr>
          <w:rFonts w:ascii="Calibri" w:eastAsia="Calibri" w:hAnsi="Calibri" w:cs="Calibri"/>
          <w:sz w:val="20"/>
          <w:szCs w:val="20"/>
        </w:rPr>
        <w:t>idea</w:t>
      </w:r>
      <w:proofErr w:type="gramEnd"/>
      <w:r w:rsidRPr="008E04AA">
        <w:rPr>
          <w:rFonts w:ascii="Calibri" w:eastAsia="Calibri" w:hAnsi="Calibri" w:cs="Calibri"/>
          <w:sz w:val="20"/>
          <w:szCs w:val="20"/>
        </w:rPr>
        <w:t xml:space="preserve"> for involving parents (</w:t>
      </w:r>
      <w:proofErr w:type="spellStart"/>
      <w:r w:rsidRPr="008E04AA">
        <w:rPr>
          <w:rFonts w:ascii="Calibri" w:eastAsia="Calibri" w:hAnsi="Calibri" w:cs="Calibri"/>
          <w:sz w:val="20"/>
          <w:szCs w:val="20"/>
        </w:rPr>
        <w:t>M.Sargent</w:t>
      </w:r>
      <w:proofErr w:type="spellEnd"/>
      <w:r w:rsidRPr="008E04AA">
        <w:rPr>
          <w:rFonts w:ascii="Calibri" w:eastAsia="Calibri" w:hAnsi="Calibri" w:cs="Calibri"/>
          <w:sz w:val="20"/>
          <w:szCs w:val="20"/>
        </w:rPr>
        <w:t>, 2013)</w:t>
      </w:r>
    </w:p>
    <w:p w:rsidR="008E04AA" w:rsidRPr="008E04AA" w:rsidRDefault="008E04AA" w:rsidP="008E04AA">
      <w:pPr>
        <w:rPr>
          <w:rFonts w:ascii="Calibri" w:eastAsia="Calibri" w:hAnsi="Calibri" w:cs="Calibri"/>
          <w:sz w:val="20"/>
          <w:szCs w:val="20"/>
        </w:rPr>
      </w:pPr>
      <w:r w:rsidRPr="008E04AA">
        <w:rPr>
          <w:rFonts w:ascii="Calibri" w:eastAsia="Calibri" w:hAnsi="Calibri" w:cs="Calibri"/>
          <w:sz w:val="20"/>
          <w:szCs w:val="20"/>
        </w:rPr>
        <w:lastRenderedPageBreak/>
        <w:t>The Early Years Learning Framework in practice (</w:t>
      </w:r>
      <w:proofErr w:type="spellStart"/>
      <w:r w:rsidRPr="008E04AA">
        <w:rPr>
          <w:rFonts w:ascii="Calibri" w:eastAsia="Calibri" w:hAnsi="Calibri" w:cs="Calibri"/>
          <w:sz w:val="20"/>
          <w:szCs w:val="20"/>
        </w:rPr>
        <w:t>B.Raban</w:t>
      </w:r>
      <w:proofErr w:type="spellEnd"/>
      <w:r w:rsidRPr="008E04AA">
        <w:rPr>
          <w:rFonts w:ascii="Calibri" w:eastAsia="Calibri" w:hAnsi="Calibri" w:cs="Calibri"/>
          <w:sz w:val="20"/>
          <w:szCs w:val="20"/>
        </w:rPr>
        <w:t xml:space="preserve"> and </w:t>
      </w:r>
      <w:proofErr w:type="spellStart"/>
      <w:r w:rsidRPr="008E04AA">
        <w:rPr>
          <w:rFonts w:ascii="Calibri" w:eastAsia="Calibri" w:hAnsi="Calibri" w:cs="Calibri"/>
          <w:sz w:val="20"/>
          <w:szCs w:val="20"/>
        </w:rPr>
        <w:t>K</w:t>
      </w:r>
      <w:proofErr w:type="gramStart"/>
      <w:r w:rsidRPr="008E04AA">
        <w:rPr>
          <w:rFonts w:ascii="Calibri" w:eastAsia="Calibri" w:hAnsi="Calibri" w:cs="Calibri"/>
          <w:sz w:val="20"/>
          <w:szCs w:val="20"/>
        </w:rPr>
        <w:t>,Margetts</w:t>
      </w:r>
      <w:proofErr w:type="spellEnd"/>
      <w:proofErr w:type="gramEnd"/>
      <w:r w:rsidRPr="008E04AA">
        <w:rPr>
          <w:rFonts w:ascii="Calibri" w:eastAsia="Calibri" w:hAnsi="Calibri" w:cs="Calibri"/>
          <w:sz w:val="20"/>
          <w:szCs w:val="20"/>
        </w:rPr>
        <w:t>. 2</w:t>
      </w:r>
      <w:r w:rsidRPr="008E04AA">
        <w:rPr>
          <w:rFonts w:ascii="Calibri" w:eastAsia="Calibri" w:hAnsi="Calibri" w:cs="Calibri"/>
          <w:sz w:val="20"/>
          <w:szCs w:val="20"/>
          <w:vertAlign w:val="superscript"/>
        </w:rPr>
        <w:t>nd</w:t>
      </w:r>
      <w:r w:rsidRPr="008E04AA">
        <w:rPr>
          <w:rFonts w:ascii="Calibri" w:eastAsia="Calibri" w:hAnsi="Calibri" w:cs="Calibri"/>
          <w:sz w:val="20"/>
          <w:szCs w:val="20"/>
        </w:rPr>
        <w:t xml:space="preserve"> edition, 2010)</w:t>
      </w:r>
    </w:p>
    <w:p w:rsidR="008E04AA" w:rsidRPr="008E04AA" w:rsidRDefault="008E04AA" w:rsidP="008E04AA">
      <w:pPr>
        <w:rPr>
          <w:rFonts w:ascii="Calibri" w:eastAsia="Calibri" w:hAnsi="Calibri" w:cs="Calibri"/>
          <w:sz w:val="20"/>
          <w:szCs w:val="20"/>
        </w:rPr>
      </w:pPr>
      <w:r w:rsidRPr="008E04AA">
        <w:rPr>
          <w:rFonts w:ascii="Calibri" w:eastAsia="Calibri" w:hAnsi="Calibri" w:cs="Calibri"/>
          <w:sz w:val="20"/>
          <w:szCs w:val="20"/>
        </w:rPr>
        <w:t xml:space="preserve">Your complete guide to the Early years learning outcomes; Curriculum Kids (S, </w:t>
      </w:r>
      <w:proofErr w:type="spellStart"/>
      <w:r w:rsidRPr="008E04AA">
        <w:rPr>
          <w:rFonts w:ascii="Calibri" w:eastAsia="Calibri" w:hAnsi="Calibri" w:cs="Calibri"/>
          <w:sz w:val="20"/>
          <w:szCs w:val="20"/>
        </w:rPr>
        <w:t>Kyretses</w:t>
      </w:r>
      <w:proofErr w:type="spellEnd"/>
      <w:r w:rsidRPr="008E04AA">
        <w:rPr>
          <w:rFonts w:ascii="Calibri" w:eastAsia="Calibri" w:hAnsi="Calibri" w:cs="Calibri"/>
          <w:sz w:val="20"/>
          <w:szCs w:val="20"/>
        </w:rPr>
        <w:t xml:space="preserve"> and </w:t>
      </w:r>
      <w:proofErr w:type="spellStart"/>
      <w:r w:rsidRPr="008E04AA">
        <w:rPr>
          <w:rFonts w:ascii="Calibri" w:eastAsia="Calibri" w:hAnsi="Calibri" w:cs="Calibri"/>
          <w:sz w:val="20"/>
          <w:szCs w:val="20"/>
        </w:rPr>
        <w:t>L</w:t>
      </w:r>
      <w:proofErr w:type="gramStart"/>
      <w:r w:rsidRPr="008E04AA">
        <w:rPr>
          <w:rFonts w:ascii="Calibri" w:eastAsia="Calibri" w:hAnsi="Calibri" w:cs="Calibri"/>
          <w:sz w:val="20"/>
          <w:szCs w:val="20"/>
        </w:rPr>
        <w:t>,Caplan</w:t>
      </w:r>
      <w:proofErr w:type="spellEnd"/>
      <w:proofErr w:type="gramEnd"/>
      <w:r w:rsidRPr="008E04AA">
        <w:rPr>
          <w:rFonts w:ascii="Calibri" w:eastAsia="Calibri" w:hAnsi="Calibri" w:cs="Calibri"/>
          <w:sz w:val="20"/>
          <w:szCs w:val="20"/>
        </w:rPr>
        <w:t>, 2014)</w:t>
      </w:r>
    </w:p>
    <w:p w:rsidR="008E04AA" w:rsidRPr="008E04AA" w:rsidRDefault="008E04AA" w:rsidP="008E04AA">
      <w:pPr>
        <w:rPr>
          <w:rFonts w:ascii="Calibri" w:eastAsia="Calibri" w:hAnsi="Calibri" w:cs="Calibri"/>
          <w:sz w:val="20"/>
          <w:szCs w:val="20"/>
        </w:rPr>
      </w:pPr>
      <w:r w:rsidRPr="008E04AA">
        <w:rPr>
          <w:rFonts w:ascii="Calibri" w:eastAsia="Calibri" w:hAnsi="Calibri" w:cs="Calibri"/>
          <w:sz w:val="20"/>
          <w:szCs w:val="20"/>
        </w:rPr>
        <w:t xml:space="preserve">Continuity of Learning; </w:t>
      </w:r>
      <w:proofErr w:type="spellStart"/>
      <w:r w:rsidRPr="008E04AA">
        <w:rPr>
          <w:rFonts w:ascii="Calibri" w:eastAsia="Calibri" w:hAnsi="Calibri" w:cs="Calibri"/>
          <w:sz w:val="20"/>
          <w:szCs w:val="20"/>
        </w:rPr>
        <w:t>Dept</w:t>
      </w:r>
      <w:proofErr w:type="spellEnd"/>
      <w:r w:rsidRPr="008E04AA">
        <w:rPr>
          <w:rFonts w:ascii="Calibri" w:eastAsia="Calibri" w:hAnsi="Calibri" w:cs="Calibri"/>
          <w:sz w:val="20"/>
          <w:szCs w:val="20"/>
        </w:rPr>
        <w:t xml:space="preserve"> of Education, 2014</w:t>
      </w:r>
    </w:p>
    <w:p w:rsidR="008E04AA" w:rsidRDefault="008E04AA" w:rsidP="008E04AA">
      <w:pPr>
        <w:rPr>
          <w:rFonts w:ascii="Calibri" w:eastAsia="Calibri" w:hAnsi="Calibri" w:cs="Calibri"/>
          <w:sz w:val="20"/>
          <w:szCs w:val="20"/>
        </w:rPr>
      </w:pPr>
      <w:r w:rsidRPr="008E04AA">
        <w:rPr>
          <w:rFonts w:ascii="Calibri" w:eastAsia="Calibri" w:hAnsi="Calibri" w:cs="Calibri"/>
          <w:sz w:val="20"/>
          <w:szCs w:val="20"/>
        </w:rPr>
        <w:t>Intentional teaching (</w:t>
      </w:r>
      <w:proofErr w:type="spellStart"/>
      <w:r w:rsidRPr="008E04AA">
        <w:rPr>
          <w:rFonts w:ascii="Calibri" w:eastAsia="Calibri" w:hAnsi="Calibri" w:cs="Calibri"/>
          <w:sz w:val="20"/>
          <w:szCs w:val="20"/>
        </w:rPr>
        <w:t>A</w:t>
      </w:r>
      <w:proofErr w:type="gramStart"/>
      <w:r w:rsidRPr="008E04AA">
        <w:rPr>
          <w:rFonts w:ascii="Calibri" w:eastAsia="Calibri" w:hAnsi="Calibri" w:cs="Calibri"/>
          <w:sz w:val="20"/>
          <w:szCs w:val="20"/>
        </w:rPr>
        <w:t>,Houghton</w:t>
      </w:r>
      <w:proofErr w:type="spellEnd"/>
      <w:proofErr w:type="gramEnd"/>
      <w:r w:rsidRPr="008E04AA">
        <w:rPr>
          <w:rFonts w:ascii="Calibri" w:eastAsia="Calibri" w:hAnsi="Calibri" w:cs="Calibri"/>
          <w:sz w:val="20"/>
          <w:szCs w:val="20"/>
        </w:rPr>
        <w:t>, 2013</w:t>
      </w:r>
    </w:p>
    <w:p w:rsidR="008E04AA" w:rsidRDefault="008E04AA" w:rsidP="008E04AA">
      <w:pPr>
        <w:rPr>
          <w:rFonts w:ascii="Calibri" w:eastAsia="Calibri" w:hAnsi="Calibri" w:cs="Calibri"/>
          <w:sz w:val="20"/>
          <w:szCs w:val="20"/>
        </w:rPr>
      </w:pPr>
    </w:p>
    <w:p w:rsidR="008E04AA" w:rsidRDefault="008E04AA" w:rsidP="008E04AA">
      <w:pPr>
        <w:rPr>
          <w:rFonts w:ascii="Calibri" w:eastAsia="Calibri" w:hAnsi="Calibri" w:cs="Calibri"/>
          <w:b/>
          <w:sz w:val="20"/>
          <w:szCs w:val="20"/>
        </w:rPr>
      </w:pPr>
      <w:r>
        <w:rPr>
          <w:rFonts w:ascii="Calibri" w:eastAsia="Calibri" w:hAnsi="Calibri" w:cs="Calibri"/>
          <w:b/>
          <w:sz w:val="20"/>
          <w:szCs w:val="20"/>
        </w:rPr>
        <w:t xml:space="preserve">Review </w:t>
      </w:r>
    </w:p>
    <w:p w:rsidR="008E04AA" w:rsidRDefault="008E04AA" w:rsidP="008E04AA">
      <w:pPr>
        <w:rPr>
          <w:rFonts w:ascii="Calibri" w:eastAsia="Calibri" w:hAnsi="Calibri" w:cs="Calibri"/>
          <w:b/>
          <w:sz w:val="20"/>
          <w:szCs w:val="20"/>
        </w:rPr>
      </w:pPr>
      <w:r>
        <w:rPr>
          <w:rFonts w:ascii="Calibri" w:eastAsia="Calibri" w:hAnsi="Calibri" w:cs="Calibri"/>
          <w:b/>
          <w:sz w:val="20"/>
          <w:szCs w:val="20"/>
        </w:rPr>
        <w:t xml:space="preserve">The policy will be reviewed annually </w:t>
      </w:r>
    </w:p>
    <w:p w:rsidR="008E04AA" w:rsidRDefault="008E04AA" w:rsidP="008E04AA">
      <w:pPr>
        <w:rPr>
          <w:rFonts w:ascii="Calibri" w:eastAsia="Calibri" w:hAnsi="Calibri" w:cs="Calibri"/>
          <w:b/>
          <w:sz w:val="20"/>
          <w:szCs w:val="20"/>
        </w:rPr>
      </w:pPr>
      <w:r>
        <w:rPr>
          <w:rFonts w:ascii="Calibri" w:eastAsia="Calibri" w:hAnsi="Calibri" w:cs="Calibri"/>
          <w:b/>
          <w:sz w:val="20"/>
          <w:szCs w:val="20"/>
        </w:rPr>
        <w:t>The review will be conducted by:</w:t>
      </w:r>
    </w:p>
    <w:p w:rsidR="008E04AA" w:rsidRDefault="008E04AA" w:rsidP="008E04AA">
      <w:pPr>
        <w:pStyle w:val="ListParagraph"/>
        <w:numPr>
          <w:ilvl w:val="0"/>
          <w:numId w:val="8"/>
        </w:numPr>
        <w:rPr>
          <w:rFonts w:ascii="Calibri" w:eastAsia="Calibri" w:hAnsi="Calibri" w:cs="Calibri"/>
          <w:b/>
          <w:sz w:val="20"/>
          <w:szCs w:val="20"/>
        </w:rPr>
      </w:pPr>
      <w:r>
        <w:rPr>
          <w:rFonts w:ascii="Calibri" w:eastAsia="Calibri" w:hAnsi="Calibri" w:cs="Calibri"/>
          <w:b/>
          <w:sz w:val="20"/>
          <w:szCs w:val="20"/>
        </w:rPr>
        <w:t xml:space="preserve">Management </w:t>
      </w:r>
    </w:p>
    <w:p w:rsidR="008E04AA" w:rsidRDefault="008E04AA" w:rsidP="008E04AA">
      <w:pPr>
        <w:pStyle w:val="ListParagraph"/>
        <w:numPr>
          <w:ilvl w:val="0"/>
          <w:numId w:val="8"/>
        </w:numPr>
        <w:rPr>
          <w:rFonts w:ascii="Calibri" w:eastAsia="Calibri" w:hAnsi="Calibri" w:cs="Calibri"/>
          <w:b/>
          <w:sz w:val="20"/>
          <w:szCs w:val="20"/>
        </w:rPr>
      </w:pPr>
      <w:r>
        <w:rPr>
          <w:rFonts w:ascii="Calibri" w:eastAsia="Calibri" w:hAnsi="Calibri" w:cs="Calibri"/>
          <w:b/>
          <w:sz w:val="20"/>
          <w:szCs w:val="20"/>
        </w:rPr>
        <w:t>Employees</w:t>
      </w:r>
    </w:p>
    <w:p w:rsidR="008E04AA" w:rsidRDefault="008E04AA" w:rsidP="008E04AA">
      <w:pPr>
        <w:pStyle w:val="ListParagraph"/>
        <w:numPr>
          <w:ilvl w:val="0"/>
          <w:numId w:val="8"/>
        </w:numPr>
        <w:rPr>
          <w:rFonts w:ascii="Calibri" w:eastAsia="Calibri" w:hAnsi="Calibri" w:cs="Calibri"/>
          <w:b/>
          <w:sz w:val="20"/>
          <w:szCs w:val="20"/>
        </w:rPr>
      </w:pPr>
      <w:r>
        <w:rPr>
          <w:rFonts w:ascii="Calibri" w:eastAsia="Calibri" w:hAnsi="Calibri" w:cs="Calibri"/>
          <w:b/>
          <w:sz w:val="20"/>
          <w:szCs w:val="20"/>
        </w:rPr>
        <w:t xml:space="preserve">Families </w:t>
      </w:r>
    </w:p>
    <w:p w:rsidR="008E04AA" w:rsidRDefault="008E04AA" w:rsidP="008E04AA">
      <w:pPr>
        <w:pStyle w:val="ListParagraph"/>
        <w:numPr>
          <w:ilvl w:val="0"/>
          <w:numId w:val="8"/>
        </w:numPr>
        <w:rPr>
          <w:rFonts w:ascii="Calibri" w:eastAsia="Calibri" w:hAnsi="Calibri" w:cs="Calibri"/>
          <w:b/>
          <w:sz w:val="20"/>
          <w:szCs w:val="20"/>
        </w:rPr>
      </w:pPr>
      <w:r>
        <w:rPr>
          <w:rFonts w:ascii="Calibri" w:eastAsia="Calibri" w:hAnsi="Calibri" w:cs="Calibri"/>
          <w:b/>
          <w:sz w:val="20"/>
          <w:szCs w:val="20"/>
        </w:rPr>
        <w:t xml:space="preserve">Interested parties </w:t>
      </w:r>
    </w:p>
    <w:p w:rsidR="008E04AA" w:rsidRPr="008E04AA" w:rsidRDefault="008E04AA" w:rsidP="008E04AA">
      <w:pPr>
        <w:rPr>
          <w:rFonts w:ascii="Calibri" w:eastAsia="Calibri" w:hAnsi="Calibri" w:cs="Calibri"/>
          <w:b/>
          <w:sz w:val="20"/>
          <w:szCs w:val="20"/>
        </w:rPr>
      </w:pPr>
      <w:r>
        <w:rPr>
          <w:rFonts w:ascii="Calibri" w:eastAsia="Calibri" w:hAnsi="Calibri" w:cs="Calibri"/>
          <w:b/>
          <w:sz w:val="20"/>
          <w:szCs w:val="20"/>
        </w:rPr>
        <w:t>October 2017</w:t>
      </w:r>
    </w:p>
    <w:p w:rsidR="008E04AA" w:rsidRPr="008E04AA" w:rsidRDefault="008E04AA" w:rsidP="008E04AA">
      <w:pPr>
        <w:rPr>
          <w:color w:val="000000" w:themeColor="text1"/>
          <w:sz w:val="20"/>
          <w:szCs w:val="20"/>
        </w:rPr>
      </w:pPr>
    </w:p>
    <w:sectPr w:rsidR="008E04AA" w:rsidRPr="008E04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C5412"/>
    <w:multiLevelType w:val="hybridMultilevel"/>
    <w:tmpl w:val="F6269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9597FC9"/>
    <w:multiLevelType w:val="hybridMultilevel"/>
    <w:tmpl w:val="12780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491638F"/>
    <w:multiLevelType w:val="hybridMultilevel"/>
    <w:tmpl w:val="57582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E8E174A"/>
    <w:multiLevelType w:val="hybridMultilevel"/>
    <w:tmpl w:val="38F68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0872B61"/>
    <w:multiLevelType w:val="hybridMultilevel"/>
    <w:tmpl w:val="EB140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6754CDF"/>
    <w:multiLevelType w:val="hybridMultilevel"/>
    <w:tmpl w:val="87E620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4B722295"/>
    <w:multiLevelType w:val="hybridMultilevel"/>
    <w:tmpl w:val="AD2847F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E9E271A"/>
    <w:multiLevelType w:val="hybridMultilevel"/>
    <w:tmpl w:val="6F92B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5"/>
  </w:num>
  <w:num w:numId="5">
    <w:abstractNumId w:val="0"/>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80B"/>
    <w:rsid w:val="00112C3A"/>
    <w:rsid w:val="001D089D"/>
    <w:rsid w:val="007B3F9B"/>
    <w:rsid w:val="008E04AA"/>
    <w:rsid w:val="00986657"/>
    <w:rsid w:val="009F3C67"/>
    <w:rsid w:val="00A1080B"/>
    <w:rsid w:val="00A27EE2"/>
    <w:rsid w:val="00B9529D"/>
    <w:rsid w:val="00DE0139"/>
    <w:rsid w:val="00E575D6"/>
    <w:rsid w:val="00F8088E"/>
    <w:rsid w:val="00FE15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59E"/>
    <w:pPr>
      <w:ind w:left="720"/>
      <w:contextualSpacing/>
    </w:pPr>
  </w:style>
  <w:style w:type="paragraph" w:styleId="BalloonText">
    <w:name w:val="Balloon Text"/>
    <w:basedOn w:val="Normal"/>
    <w:link w:val="BalloonTextChar"/>
    <w:uiPriority w:val="99"/>
    <w:semiHidden/>
    <w:unhideWhenUsed/>
    <w:rsid w:val="00E57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5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59E"/>
    <w:pPr>
      <w:ind w:left="720"/>
      <w:contextualSpacing/>
    </w:pPr>
  </w:style>
  <w:style w:type="paragraph" w:styleId="BalloonText">
    <w:name w:val="Balloon Text"/>
    <w:basedOn w:val="Normal"/>
    <w:link w:val="BalloonTextChar"/>
    <w:uiPriority w:val="99"/>
    <w:semiHidden/>
    <w:unhideWhenUsed/>
    <w:rsid w:val="00E57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5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38753">
      <w:bodyDiv w:val="1"/>
      <w:marLeft w:val="0"/>
      <w:marRight w:val="0"/>
      <w:marTop w:val="0"/>
      <w:marBottom w:val="0"/>
      <w:divBdr>
        <w:top w:val="none" w:sz="0" w:space="0" w:color="auto"/>
        <w:left w:val="none" w:sz="0" w:space="0" w:color="auto"/>
        <w:bottom w:val="none" w:sz="0" w:space="0" w:color="auto"/>
        <w:right w:val="none" w:sz="0" w:space="0" w:color="auto"/>
      </w:divBdr>
    </w:div>
    <w:div w:id="615916292">
      <w:bodyDiv w:val="1"/>
      <w:marLeft w:val="0"/>
      <w:marRight w:val="0"/>
      <w:marTop w:val="0"/>
      <w:marBottom w:val="0"/>
      <w:divBdr>
        <w:top w:val="none" w:sz="0" w:space="0" w:color="auto"/>
        <w:left w:val="none" w:sz="0" w:space="0" w:color="auto"/>
        <w:bottom w:val="none" w:sz="0" w:space="0" w:color="auto"/>
        <w:right w:val="none" w:sz="0" w:space="0" w:color="auto"/>
      </w:divBdr>
    </w:div>
    <w:div w:id="1824001870">
      <w:bodyDiv w:val="1"/>
      <w:marLeft w:val="0"/>
      <w:marRight w:val="0"/>
      <w:marTop w:val="0"/>
      <w:marBottom w:val="0"/>
      <w:divBdr>
        <w:top w:val="none" w:sz="0" w:space="0" w:color="auto"/>
        <w:left w:val="none" w:sz="0" w:space="0" w:color="auto"/>
        <w:bottom w:val="none" w:sz="0" w:space="0" w:color="auto"/>
        <w:right w:val="none" w:sz="0" w:space="0" w:color="auto"/>
      </w:divBdr>
    </w:div>
    <w:div w:id="203977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Kindy</dc:creator>
  <cp:lastModifiedBy>Kindy</cp:lastModifiedBy>
  <cp:revision>2</cp:revision>
  <dcterms:created xsi:type="dcterms:W3CDTF">2018-01-24T01:29:00Z</dcterms:created>
  <dcterms:modified xsi:type="dcterms:W3CDTF">2018-01-24T01:29:00Z</dcterms:modified>
</cp:coreProperties>
</file>